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7"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445A1B4"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BB7766"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1269F2BB"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BB7766">
        <w:rPr>
          <w:rFonts w:asciiTheme="minorHAnsi" w:eastAsia="Calibri" w:hAnsiTheme="minorHAnsi" w:cstheme="minorHAnsi"/>
          <w:i/>
        </w:rPr>
        <w:t>O</w:t>
      </w:r>
      <w:r w:rsidR="00BB7766" w:rsidRPr="007E0048">
        <w:rPr>
          <w:rFonts w:asciiTheme="minorHAnsi" w:eastAsia="Calibri" w:hAnsiTheme="minorHAnsi" w:cstheme="minorHAnsi"/>
          <w:i/>
        </w:rPr>
        <w:t>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10"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2D3DB748" w:rsidR="00B83AA4" w:rsidRPr="00DB33ED"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A80AF9">
        <w:rPr>
          <w:rFonts w:asciiTheme="minorHAnsi" w:eastAsia="Calibri" w:hAnsiTheme="minorHAnsi" w:cstheme="minorHAnsi"/>
          <w:sz w:val="22"/>
          <w:szCs w:val="22"/>
        </w:rPr>
        <w:t>Maps</w:t>
      </w:r>
      <w:r w:rsidR="001E41AA">
        <w:rPr>
          <w:rFonts w:asciiTheme="minorHAnsi" w:eastAsia="Calibri" w:hAnsiTheme="minorHAnsi" w:cstheme="minorHAnsi"/>
          <w:sz w:val="22"/>
          <w:szCs w:val="22"/>
        </w:rPr>
        <w:t xml:space="preserve"> SDK</w:t>
      </w:r>
      <w:r>
        <w:rPr>
          <w:rFonts w:asciiTheme="minorHAnsi" w:eastAsia="Calibri" w:hAnsiTheme="minorHAnsi" w:cstheme="minorHAnsi"/>
          <w:sz w:val="22"/>
          <w:szCs w:val="22"/>
        </w:rPr>
        <w:t xml:space="preserve"> </w:t>
      </w:r>
      <w:r w:rsidR="00DB33ED">
        <w:rPr>
          <w:rFonts w:asciiTheme="minorHAnsi" w:eastAsia="Calibri" w:hAnsiTheme="minorHAnsi" w:cstheme="minorHAnsi"/>
          <w:sz w:val="22"/>
          <w:szCs w:val="22"/>
        </w:rPr>
        <w:t>200.</w:t>
      </w:r>
      <w:r w:rsidR="00E3171B">
        <w:rPr>
          <w:rFonts w:asciiTheme="minorHAnsi" w:eastAsia="Calibri" w:hAnsiTheme="minorHAnsi" w:cstheme="minorHAnsi"/>
          <w:sz w:val="22"/>
          <w:szCs w:val="22"/>
        </w:rPr>
        <w:t>6</w:t>
      </w:r>
      <w:r w:rsidR="00A80AF9">
        <w:rPr>
          <w:rFonts w:asciiTheme="minorHAnsi" w:eastAsia="Calibri" w:hAnsiTheme="minorHAnsi" w:cstheme="minorHAnsi"/>
          <w:sz w:val="22"/>
          <w:szCs w:val="22"/>
        </w:rPr>
        <w:t xml:space="preserve"> and ArcGIS Maps SDK for Game Engines</w:t>
      </w:r>
      <w:r w:rsidR="003D3CA5">
        <w:rPr>
          <w:rFonts w:asciiTheme="minorHAnsi" w:eastAsia="Calibri" w:hAnsiTheme="minorHAnsi" w:cstheme="minorHAnsi"/>
          <w:sz w:val="22"/>
          <w:szCs w:val="22"/>
        </w:rPr>
        <w:t xml:space="preserve">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w:t>
      </w:r>
      <w:r w:rsidR="001E41AA">
        <w:rPr>
          <w:rFonts w:asciiTheme="minorHAnsi" w:eastAsia="Calibri" w:hAnsiTheme="minorHAnsi" w:cstheme="minorHAnsi"/>
          <w:sz w:val="22"/>
          <w:szCs w:val="22"/>
        </w:rPr>
        <w:t xml:space="preserve"> for each of the development environments</w:t>
      </w:r>
      <w:r>
        <w:rPr>
          <w:rFonts w:asciiTheme="minorHAnsi" w:eastAsia="Calibri" w:hAnsiTheme="minorHAnsi" w:cstheme="minorHAnsi"/>
          <w:sz w:val="22"/>
          <w:szCs w:val="22"/>
        </w:rPr>
        <w:t xml:space="preserve">.  </w:t>
      </w:r>
      <w:r w:rsidR="001E41AA">
        <w:rPr>
          <w:rFonts w:asciiTheme="minorHAnsi" w:eastAsia="Calibri" w:hAnsiTheme="minorHAnsi" w:cstheme="minorHAnsi"/>
          <w:sz w:val="22"/>
          <w:szCs w:val="22"/>
        </w:rPr>
        <w:t>Each</w:t>
      </w:r>
      <w:r>
        <w:rPr>
          <w:rFonts w:asciiTheme="minorHAnsi" w:eastAsia="Calibri" w:hAnsiTheme="minorHAnsi" w:cstheme="minorHAnsi"/>
          <w:sz w:val="22"/>
          <w:szCs w:val="22"/>
        </w:rPr>
        <w:t xml:space="preserve"> spreadsheet contain</w:t>
      </w:r>
      <w:r w:rsidR="001E41AA">
        <w:rPr>
          <w:rFonts w:asciiTheme="minorHAnsi" w:eastAsia="Calibri" w:hAnsiTheme="minorHAnsi" w:cstheme="minorHAnsi"/>
          <w:sz w:val="22"/>
          <w:szCs w:val="22"/>
        </w:rPr>
        <w:t>s</w:t>
      </w:r>
      <w:r>
        <w:rPr>
          <w:rFonts w:asciiTheme="minorHAnsi" w:eastAsia="Calibri" w:hAnsiTheme="minorHAnsi" w:cstheme="minorHAnsi"/>
          <w:sz w:val="22"/>
          <w:szCs w:val="22"/>
        </w:rPr>
        <w:t xml:space="preserve"> information about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w:t>
      </w:r>
      <w:r w:rsidR="00A80AF9">
        <w:rPr>
          <w:rFonts w:asciiTheme="minorHAnsi" w:eastAsia="Calibri" w:hAnsiTheme="minorHAnsi" w:cstheme="minorHAnsi"/>
          <w:sz w:val="22"/>
          <w:szCs w:val="22"/>
        </w:rPr>
        <w:t>Maps</w:t>
      </w:r>
      <w:r w:rsidR="001E41AA">
        <w:rPr>
          <w:rFonts w:asciiTheme="minorHAnsi" w:eastAsia="Calibri" w:hAnsiTheme="minorHAnsi" w:cstheme="minorHAnsi"/>
          <w:sz w:val="22"/>
          <w:szCs w:val="22"/>
        </w:rPr>
        <w:t xml:space="preserve"> SDK</w:t>
      </w:r>
      <w:r>
        <w:rPr>
          <w:rFonts w:asciiTheme="minorHAnsi" w:eastAsia="Calibri" w:hAnsiTheme="minorHAnsi" w:cstheme="minorHAnsi"/>
          <w:sz w:val="22"/>
          <w:szCs w:val="22"/>
        </w:rPr>
        <w:t xml:space="preserve"> resource that uses the component.  For each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w:t>
      </w:r>
      <w:r w:rsidRPr="00DB33ED">
        <w:rPr>
          <w:rFonts w:asciiTheme="minorHAnsi" w:eastAsia="Calibri" w:hAnsiTheme="minorHAnsi" w:cstheme="minorHAnsi"/>
          <w:sz w:val="22"/>
          <w:szCs w:val="22"/>
        </w:rPr>
        <w:t>License Artifacts folder</w:t>
      </w:r>
      <w:r w:rsidR="001E41AA" w:rsidRPr="00DB33ED">
        <w:rPr>
          <w:rFonts w:asciiTheme="minorHAnsi" w:eastAsia="Calibri" w:hAnsiTheme="minorHAnsi" w:cstheme="minorHAnsi"/>
          <w:sz w:val="22"/>
          <w:szCs w:val="22"/>
        </w:rPr>
        <w:t xml:space="preserve"> -t</w:t>
      </w:r>
      <w:r w:rsidRPr="00DB33ED">
        <w:rPr>
          <w:rFonts w:asciiTheme="minorHAnsi" w:eastAsia="Calibri" w:hAnsiTheme="minorHAnsi" w:cstheme="minorHAnsi"/>
          <w:sz w:val="22"/>
          <w:szCs w:val="22"/>
        </w:rPr>
        <w:t xml:space="preserve">he spreadsheet lists the folder to look in for </w:t>
      </w:r>
      <w:r w:rsidR="006329E7">
        <w:rPr>
          <w:rFonts w:asciiTheme="minorHAnsi" w:eastAsia="Calibri" w:hAnsiTheme="minorHAnsi" w:cstheme="minorHAnsi"/>
          <w:sz w:val="22"/>
          <w:szCs w:val="22"/>
        </w:rPr>
        <w:t>component</w:t>
      </w:r>
      <w:r w:rsidRPr="00DB33ED">
        <w:rPr>
          <w:rFonts w:asciiTheme="minorHAnsi" w:eastAsia="Calibri" w:hAnsiTheme="minorHAnsi" w:cstheme="minorHAnsi"/>
          <w:sz w:val="22"/>
          <w:szCs w:val="22"/>
        </w:rPr>
        <w:t xml:space="preserve"> artifacts.  Additional artifacts will include the component license, and may include other items such as author lists, patent notices, and other dependent component licenses.</w:t>
      </w:r>
      <w:r w:rsidR="006329E7">
        <w:rPr>
          <w:rFonts w:asciiTheme="minorHAnsi" w:eastAsia="Calibri" w:hAnsiTheme="minorHAnsi" w:cstheme="minorHAnsi"/>
          <w:sz w:val="22"/>
          <w:szCs w:val="22"/>
        </w:rPr>
        <w:t xml:space="preserve">  These folders may contain additional artifacts from components not included in the Maps SDK.</w:t>
      </w:r>
    </w:p>
    <w:p w14:paraId="31A7C696" w14:textId="067E2FED" w:rsidR="002228FC" w:rsidRPr="00DB33ED" w:rsidRDefault="002228FC">
      <w:pPr>
        <w:rPr>
          <w:rFonts w:asciiTheme="minorHAnsi" w:hAnsiTheme="minorHAnsi" w:cstheme="minorHAnsi"/>
        </w:rPr>
      </w:pPr>
    </w:p>
    <w:p w14:paraId="44FFBA36" w14:textId="08C5F777" w:rsidR="002228FC" w:rsidRPr="00DB33ED" w:rsidRDefault="002228FC">
      <w:pPr>
        <w:rPr>
          <w:rFonts w:asciiTheme="minorHAnsi" w:hAnsiTheme="minorHAnsi" w:cstheme="minorHAnsi"/>
          <w:b/>
          <w:bCs/>
          <w:u w:val="single"/>
        </w:rPr>
      </w:pPr>
      <w:r w:rsidRPr="00DB33ED">
        <w:rPr>
          <w:rFonts w:asciiTheme="minorHAnsi" w:hAnsiTheme="minorHAnsi" w:cstheme="minorHAnsi"/>
          <w:b/>
          <w:bCs/>
          <w:u w:val="single"/>
        </w:rPr>
        <w:lastRenderedPageBreak/>
        <w:t xml:space="preserve">Note on </w:t>
      </w:r>
      <w:proofErr w:type="spellStart"/>
      <w:r w:rsidRPr="00DB33ED">
        <w:rPr>
          <w:rFonts w:asciiTheme="minorHAnsi" w:hAnsiTheme="minorHAnsi" w:cstheme="minorHAnsi"/>
          <w:b/>
          <w:bCs/>
          <w:u w:val="single"/>
        </w:rPr>
        <w:t>glew</w:t>
      </w:r>
      <w:proofErr w:type="spellEnd"/>
      <w:r w:rsidR="001132BB">
        <w:rPr>
          <w:rFonts w:asciiTheme="minorHAnsi" w:hAnsiTheme="minorHAnsi" w:cstheme="minorHAnsi"/>
          <w:b/>
          <w:bCs/>
          <w:u w:val="single"/>
        </w:rPr>
        <w:t xml:space="preserve"> and </w:t>
      </w:r>
      <w:proofErr w:type="spellStart"/>
      <w:r w:rsidR="001132BB">
        <w:rPr>
          <w:rFonts w:asciiTheme="minorHAnsi" w:hAnsiTheme="minorHAnsi" w:cstheme="minorHAnsi"/>
          <w:b/>
          <w:bCs/>
          <w:u w:val="single"/>
        </w:rPr>
        <w:t>zlib</w:t>
      </w:r>
      <w:proofErr w:type="spellEnd"/>
      <w:r w:rsidRPr="00DB33ED">
        <w:rPr>
          <w:rFonts w:asciiTheme="minorHAnsi" w:hAnsiTheme="minorHAnsi" w:cstheme="minorHAnsi"/>
          <w:b/>
          <w:bCs/>
          <w:u w:val="single"/>
        </w:rPr>
        <w:t>:</w:t>
      </w:r>
    </w:p>
    <w:p w14:paraId="60787E37" w14:textId="21482CF0" w:rsidR="002228FC" w:rsidRPr="00DB33ED" w:rsidRDefault="002228FC">
      <w:pPr>
        <w:rPr>
          <w:rFonts w:asciiTheme="minorHAnsi" w:hAnsiTheme="minorHAnsi" w:cstheme="minorHAnsi"/>
        </w:rPr>
      </w:pPr>
    </w:p>
    <w:p w14:paraId="68F0B1C0" w14:textId="3CED4AF7" w:rsidR="002228FC" w:rsidRDefault="002228FC">
      <w:pPr>
        <w:rPr>
          <w:rFonts w:asciiTheme="minorHAnsi" w:hAnsiTheme="minorHAnsi" w:cstheme="minorHAnsi"/>
        </w:rPr>
      </w:pPr>
      <w:r w:rsidRPr="00DB33ED">
        <w:rPr>
          <w:rFonts w:asciiTheme="minorHAnsi" w:hAnsiTheme="minorHAnsi" w:cstheme="minorHAnsi"/>
        </w:rPr>
        <w:t xml:space="preserve">The </w:t>
      </w:r>
      <w:r w:rsidR="00BB7766" w:rsidRPr="00DB33ED">
        <w:rPr>
          <w:rFonts w:asciiTheme="minorHAnsi" w:hAnsiTheme="minorHAnsi" w:cstheme="minorHAnsi"/>
        </w:rPr>
        <w:t>O</w:t>
      </w:r>
      <w:r w:rsidRPr="00DB33ED">
        <w:rPr>
          <w:rFonts w:asciiTheme="minorHAnsi" w:hAnsiTheme="minorHAnsi" w:cstheme="minorHAnsi"/>
        </w:rPr>
        <w:t>pen-</w:t>
      </w:r>
      <w:r w:rsidR="00BB7766" w:rsidRPr="00DB33ED">
        <w:rPr>
          <w:rFonts w:asciiTheme="minorHAnsi" w:hAnsiTheme="minorHAnsi" w:cstheme="minorHAnsi"/>
        </w:rPr>
        <w:t>S</w:t>
      </w:r>
      <w:r w:rsidRPr="00DB33ED">
        <w:rPr>
          <w:rFonts w:asciiTheme="minorHAnsi" w:hAnsiTheme="minorHAnsi" w:cstheme="minorHAnsi"/>
        </w:rPr>
        <w:t>ource component “</w:t>
      </w:r>
      <w:proofErr w:type="spellStart"/>
      <w:r w:rsidRPr="00DB33ED">
        <w:rPr>
          <w:rFonts w:asciiTheme="minorHAnsi" w:hAnsiTheme="minorHAnsi" w:cstheme="minorHAnsi"/>
        </w:rPr>
        <w:t>glew</w:t>
      </w:r>
      <w:proofErr w:type="spellEnd"/>
      <w:r w:rsidRPr="00DB33ED">
        <w:rPr>
          <w:rFonts w:asciiTheme="minorHAnsi" w:hAnsiTheme="minorHAnsi" w:cstheme="minorHAnsi"/>
        </w:rPr>
        <w:t xml:space="preserve">” comes up as a false positive with some component scanners.  Glew is not used with the ArcGIS </w:t>
      </w:r>
      <w:r w:rsidR="00A80AF9">
        <w:rPr>
          <w:rFonts w:asciiTheme="minorHAnsi" w:hAnsiTheme="minorHAnsi" w:cstheme="minorHAnsi"/>
        </w:rPr>
        <w:t>Maps</w:t>
      </w:r>
      <w:r w:rsidRPr="00DB33ED">
        <w:rPr>
          <w:rFonts w:asciiTheme="minorHAnsi" w:hAnsiTheme="minorHAnsi" w:cstheme="minorHAnsi"/>
        </w:rPr>
        <w:t xml:space="preserve"> SDKs.</w:t>
      </w:r>
    </w:p>
    <w:p w14:paraId="5BFC286D" w14:textId="77777777" w:rsidR="001132BB" w:rsidRDefault="001132BB">
      <w:pPr>
        <w:rPr>
          <w:rFonts w:asciiTheme="minorHAnsi" w:hAnsiTheme="minorHAnsi" w:cstheme="minorHAnsi"/>
        </w:rPr>
      </w:pPr>
    </w:p>
    <w:p w14:paraId="273B0C43" w14:textId="74D9A0D6" w:rsidR="00C70B26" w:rsidRPr="00DB33ED" w:rsidRDefault="00C70B26">
      <w:pPr>
        <w:rPr>
          <w:rFonts w:asciiTheme="minorHAnsi" w:hAnsiTheme="minorHAnsi" w:cstheme="minorHAnsi"/>
        </w:rPr>
      </w:pPr>
      <w:r>
        <w:rPr>
          <w:rFonts w:asciiTheme="minorHAnsi" w:hAnsiTheme="minorHAnsi" w:cstheme="minorHAnsi"/>
        </w:rPr>
        <w:t>The Open-Source component “</w:t>
      </w:r>
      <w:proofErr w:type="spellStart"/>
      <w:r>
        <w:rPr>
          <w:rFonts w:asciiTheme="minorHAnsi" w:hAnsiTheme="minorHAnsi" w:cstheme="minorHAnsi"/>
        </w:rPr>
        <w:t>zlib</w:t>
      </w:r>
      <w:proofErr w:type="spellEnd"/>
      <w:r>
        <w:rPr>
          <w:rFonts w:asciiTheme="minorHAnsi" w:hAnsiTheme="minorHAnsi" w:cstheme="minorHAnsi"/>
        </w:rPr>
        <w:t xml:space="preserve">” comes up as a false positive with some component scanners.  </w:t>
      </w:r>
      <w:proofErr w:type="spellStart"/>
      <w:r>
        <w:rPr>
          <w:rFonts w:asciiTheme="minorHAnsi" w:hAnsiTheme="minorHAnsi" w:cstheme="minorHAnsi"/>
        </w:rPr>
        <w:t>Zlib</w:t>
      </w:r>
      <w:proofErr w:type="spellEnd"/>
      <w:r>
        <w:rPr>
          <w:rFonts w:asciiTheme="minorHAnsi" w:hAnsiTheme="minorHAnsi" w:cstheme="minorHAnsi"/>
        </w:rPr>
        <w:t xml:space="preserve"> has been replaced with </w:t>
      </w:r>
      <w:proofErr w:type="spellStart"/>
      <w:r>
        <w:rPr>
          <w:rFonts w:asciiTheme="minorHAnsi" w:hAnsiTheme="minorHAnsi" w:cstheme="minorHAnsi"/>
        </w:rPr>
        <w:t>zlib</w:t>
      </w:r>
      <w:proofErr w:type="spellEnd"/>
      <w:r>
        <w:rPr>
          <w:rFonts w:asciiTheme="minorHAnsi" w:hAnsiTheme="minorHAnsi" w:cstheme="minorHAnsi"/>
        </w:rPr>
        <w:t>-ng.</w:t>
      </w:r>
    </w:p>
    <w:p w14:paraId="2D918D4E" w14:textId="43E6BC95" w:rsidR="00DB33ED" w:rsidRPr="00DB33ED" w:rsidRDefault="00DB33ED">
      <w:pPr>
        <w:rPr>
          <w:rFonts w:asciiTheme="minorHAnsi" w:hAnsiTheme="minorHAnsi" w:cstheme="minorHAnsi"/>
        </w:rPr>
      </w:pPr>
    </w:p>
    <w:p w14:paraId="05DD7267" w14:textId="1B7A9DD4" w:rsidR="00DB33ED" w:rsidRPr="00DB33ED" w:rsidRDefault="00DB33ED">
      <w:pPr>
        <w:rPr>
          <w:rFonts w:asciiTheme="minorHAnsi" w:hAnsiTheme="minorHAnsi" w:cstheme="minorHAnsi"/>
        </w:rPr>
      </w:pPr>
    </w:p>
    <w:p w14:paraId="58231012" w14:textId="77777777" w:rsidR="00C70B26" w:rsidRDefault="00DC20B7" w:rsidP="00DC20B7">
      <w:pPr>
        <w:pStyle w:val="NormalWeb"/>
        <w:shd w:val="clear" w:color="auto" w:fill="FFFFFF"/>
        <w:spacing w:before="0" w:beforeAutospacing="0" w:after="240" w:afterAutospacing="0"/>
        <w:rPr>
          <w:rStyle w:val="Strong"/>
          <w:rFonts w:ascii="Segoe UI" w:hAnsi="Segoe UI" w:cs="Segoe UI"/>
          <w:color w:val="1F2328"/>
          <w:sz w:val="21"/>
          <w:szCs w:val="21"/>
        </w:rPr>
      </w:pPr>
      <w:r>
        <w:rPr>
          <w:rStyle w:val="Strong"/>
          <w:rFonts w:ascii="Segoe UI" w:hAnsi="Segoe UI" w:cs="Segoe UI"/>
          <w:color w:val="1F2328"/>
          <w:sz w:val="21"/>
          <w:szCs w:val="21"/>
        </w:rPr>
        <w:t>Resolved Vulnerabilities, not exposed:</w:t>
      </w:r>
    </w:p>
    <w:p w14:paraId="1E1F069D" w14:textId="6857FD08" w:rsidR="00C70B26" w:rsidRDefault="00DC20B7" w:rsidP="00DC20B7">
      <w:pPr>
        <w:pStyle w:val="NormalWeb"/>
        <w:shd w:val="clear" w:color="auto" w:fill="FFFFFF"/>
        <w:spacing w:before="0" w:beforeAutospacing="0" w:after="240" w:afterAutospacing="0"/>
        <w:rPr>
          <w:rFonts w:ascii="Segoe UI" w:hAnsi="Segoe UI" w:cs="Segoe UI"/>
          <w:color w:val="1F2328"/>
          <w:sz w:val="21"/>
          <w:szCs w:val="21"/>
        </w:rPr>
      </w:pPr>
      <w:r>
        <w:rPr>
          <w:rFonts w:ascii="Segoe UI" w:hAnsi="Segoe UI" w:cs="Segoe UI"/>
          <w:color w:val="1F2328"/>
          <w:sz w:val="21"/>
          <w:szCs w:val="21"/>
        </w:rPr>
        <w:br/>
      </w:r>
      <w:proofErr w:type="spellStart"/>
      <w:r w:rsidR="00C70B26">
        <w:rPr>
          <w:rFonts w:ascii="Segoe UI" w:hAnsi="Segoe UI" w:cs="Segoe UI"/>
          <w:color w:val="1F2328"/>
          <w:sz w:val="21"/>
          <w:szCs w:val="21"/>
        </w:rPr>
        <w:t>Assimp</w:t>
      </w:r>
      <w:proofErr w:type="spellEnd"/>
      <w:r w:rsidR="00C70B26">
        <w:rPr>
          <w:rFonts w:ascii="Segoe UI" w:hAnsi="Segoe UI" w:cs="Segoe UI"/>
          <w:color w:val="1F2328"/>
          <w:sz w:val="21"/>
          <w:szCs w:val="21"/>
        </w:rPr>
        <w:t xml:space="preserve"> version 5.1.6</w:t>
      </w:r>
    </w:p>
    <w:p w14:paraId="2F1D81B1" w14:textId="4AF68005" w:rsidR="00C70B26" w:rsidRDefault="00C70B26" w:rsidP="00C70B26">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11" w:history="1">
        <w:r w:rsidRPr="00C70B26">
          <w:rPr>
            <w:rStyle w:val="Hyperlink"/>
            <w:rFonts w:ascii="Segoe UI" w:hAnsi="Segoe UI" w:cs="Segoe UI"/>
            <w:sz w:val="21"/>
            <w:szCs w:val="21"/>
          </w:rPr>
          <w:t>CVE-2024-45679</w:t>
        </w:r>
      </w:hyperlink>
    </w:p>
    <w:p w14:paraId="605188EB" w14:textId="69E9E556" w:rsidR="00C70B26" w:rsidRDefault="00C70B26" w:rsidP="00C70B26">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7C5A91AE" w14:textId="6F5F4650" w:rsidR="00C70B26" w:rsidRDefault="00C70B26" w:rsidP="00C70B26">
      <w:pPr>
        <w:pStyle w:val="NormalWeb"/>
        <w:shd w:val="clear" w:color="auto" w:fill="FFFFFF"/>
        <w:spacing w:before="0" w:beforeAutospacing="0" w:after="0" w:afterAutospacing="0"/>
        <w:ind w:left="720"/>
        <w:rPr>
          <w:rFonts w:ascii="Segoe UI" w:hAnsi="Segoe UI" w:cs="Segoe UI"/>
          <w:color w:val="1F2328"/>
          <w:sz w:val="21"/>
          <w:szCs w:val="21"/>
        </w:rPr>
      </w:pPr>
      <w:r w:rsidRPr="00C70B26">
        <w:rPr>
          <w:rFonts w:ascii="Segoe UI" w:hAnsi="Segoe UI" w:cs="Segoe UI"/>
          <w:color w:val="1F2328"/>
          <w:sz w:val="21"/>
          <w:szCs w:val="21"/>
        </w:rPr>
        <w:t>The Native SDKs do not load the Ply format.</w:t>
      </w:r>
    </w:p>
    <w:p w14:paraId="67A267C6" w14:textId="77777777" w:rsidR="00C70B26" w:rsidRDefault="00C70B26" w:rsidP="00C70B26">
      <w:pPr>
        <w:pStyle w:val="NormalWeb"/>
        <w:shd w:val="clear" w:color="auto" w:fill="FFFFFF"/>
        <w:spacing w:before="0" w:beforeAutospacing="0" w:after="0" w:afterAutospacing="0"/>
        <w:ind w:left="720"/>
        <w:rPr>
          <w:rFonts w:ascii="Segoe UI" w:hAnsi="Segoe UI" w:cs="Segoe UI"/>
          <w:color w:val="1F2328"/>
          <w:sz w:val="21"/>
          <w:szCs w:val="21"/>
        </w:rPr>
      </w:pPr>
    </w:p>
    <w:p w14:paraId="345F8189" w14:textId="6C9B95BB" w:rsidR="00C70B26" w:rsidRPr="00C70B26" w:rsidRDefault="00C70B26" w:rsidP="00C70B26">
      <w:pPr>
        <w:pStyle w:val="ListParagraph"/>
        <w:numPr>
          <w:ilvl w:val="0"/>
          <w:numId w:val="9"/>
        </w:numPr>
        <w:rPr>
          <w:rFonts w:ascii="Segoe UI" w:hAnsi="Segoe UI" w:cs="Segoe UI"/>
          <w:sz w:val="21"/>
          <w:szCs w:val="21"/>
        </w:rPr>
      </w:pPr>
      <w:hyperlink r:id="rId12" w:history="1">
        <w:r w:rsidRPr="00C70B26">
          <w:rPr>
            <w:rStyle w:val="Hyperlink"/>
            <w:rFonts w:ascii="Segoe UI" w:hAnsi="Segoe UI" w:cs="Segoe UI"/>
            <w:sz w:val="21"/>
            <w:szCs w:val="21"/>
          </w:rPr>
          <w:t>CVE-2024-46632</w:t>
        </w:r>
      </w:hyperlink>
    </w:p>
    <w:p w14:paraId="5D5FCD2B" w14:textId="53C7750C" w:rsidR="00C70B26" w:rsidRDefault="00C70B26" w:rsidP="00C70B26">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6EC4AFAE" w14:textId="03DDC0F7" w:rsidR="00C70B26" w:rsidRDefault="00C70B26" w:rsidP="00C70B26">
      <w:pPr>
        <w:pStyle w:val="NormalWeb"/>
        <w:shd w:val="clear" w:color="auto" w:fill="FFFFFF"/>
        <w:spacing w:before="0" w:beforeAutospacing="0" w:after="0" w:afterAutospacing="0"/>
        <w:ind w:left="720"/>
        <w:rPr>
          <w:rFonts w:ascii="Segoe UI" w:hAnsi="Segoe UI" w:cs="Segoe UI"/>
          <w:color w:val="1F2328"/>
          <w:sz w:val="21"/>
          <w:szCs w:val="21"/>
        </w:rPr>
      </w:pPr>
      <w:r w:rsidRPr="00C70B26">
        <w:rPr>
          <w:rFonts w:ascii="Segoe UI" w:hAnsi="Segoe UI" w:cs="Segoe UI"/>
          <w:color w:val="1F2328"/>
          <w:sz w:val="21"/>
          <w:szCs w:val="21"/>
        </w:rPr>
        <w:t>The Native SDKs doesn't support the MD5 importer.</w:t>
      </w:r>
    </w:p>
    <w:p w14:paraId="2E06F825" w14:textId="77777777" w:rsidR="00C70B26" w:rsidRDefault="00C70B26" w:rsidP="00C70B26">
      <w:pPr>
        <w:pStyle w:val="NormalWeb"/>
        <w:shd w:val="clear" w:color="auto" w:fill="FFFFFF"/>
        <w:spacing w:before="0" w:beforeAutospacing="0" w:after="0" w:afterAutospacing="0"/>
        <w:ind w:left="720"/>
        <w:rPr>
          <w:rFonts w:ascii="Segoe UI" w:hAnsi="Segoe UI" w:cs="Segoe UI"/>
          <w:color w:val="1F2328"/>
          <w:sz w:val="21"/>
          <w:szCs w:val="21"/>
        </w:rPr>
      </w:pPr>
    </w:p>
    <w:p w14:paraId="784193C5" w14:textId="3D9E1520" w:rsidR="00C70B26" w:rsidRDefault="00C70B26" w:rsidP="00C70B26">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13" w:history="1">
        <w:r w:rsidRPr="00C70B26">
          <w:rPr>
            <w:rStyle w:val="Hyperlink"/>
            <w:rFonts w:ascii="Segoe UI" w:hAnsi="Segoe UI" w:cs="Segoe UI"/>
            <w:sz w:val="21"/>
            <w:szCs w:val="21"/>
          </w:rPr>
          <w:t>CVE-2024-48424</w:t>
        </w:r>
      </w:hyperlink>
    </w:p>
    <w:p w14:paraId="5D0A733D" w14:textId="4A0B3834" w:rsidR="00C70B26" w:rsidRDefault="00C70B26" w:rsidP="00C70B26">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33333A1C" w14:textId="707C01BA" w:rsidR="00C70B26" w:rsidRDefault="00C70B26" w:rsidP="00C70B26">
      <w:pPr>
        <w:pStyle w:val="NormalWeb"/>
        <w:shd w:val="clear" w:color="auto" w:fill="FFFFFF"/>
        <w:spacing w:before="0" w:beforeAutospacing="0" w:after="0" w:afterAutospacing="0"/>
        <w:ind w:left="720"/>
        <w:rPr>
          <w:rFonts w:ascii="Segoe UI" w:hAnsi="Segoe UI" w:cs="Segoe UI"/>
          <w:color w:val="1F2328"/>
          <w:sz w:val="21"/>
          <w:szCs w:val="21"/>
        </w:rPr>
      </w:pPr>
      <w:r w:rsidRPr="00C70B26">
        <w:rPr>
          <w:rFonts w:ascii="Segoe UI" w:hAnsi="Segoe UI" w:cs="Segoe UI"/>
          <w:color w:val="1F2328"/>
          <w:sz w:val="21"/>
          <w:szCs w:val="21"/>
        </w:rPr>
        <w:t>The Native SDKs disable OPENGEX support by defining ASSIMP_BUILD_NO_OPENGEX_IMPORTER</w:t>
      </w:r>
    </w:p>
    <w:p w14:paraId="25881D14" w14:textId="77777777" w:rsidR="00C70B26" w:rsidRDefault="00C70B26" w:rsidP="00C70B26">
      <w:pPr>
        <w:pStyle w:val="NormalWeb"/>
        <w:shd w:val="clear" w:color="auto" w:fill="FFFFFF"/>
        <w:spacing w:before="0" w:beforeAutospacing="0" w:after="0" w:afterAutospacing="0"/>
        <w:ind w:left="720"/>
        <w:rPr>
          <w:rFonts w:ascii="Segoe UI" w:hAnsi="Segoe UI" w:cs="Segoe UI"/>
          <w:color w:val="1F2328"/>
          <w:sz w:val="21"/>
          <w:szCs w:val="21"/>
        </w:rPr>
      </w:pPr>
    </w:p>
    <w:p w14:paraId="5E3186F1" w14:textId="16686B2D" w:rsidR="00C70B26" w:rsidRDefault="001132BB" w:rsidP="00C70B26">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14" w:history="1">
        <w:r w:rsidRPr="001132BB">
          <w:rPr>
            <w:rStyle w:val="Hyperlink"/>
            <w:rFonts w:ascii="Segoe UI" w:hAnsi="Segoe UI" w:cs="Segoe UI"/>
            <w:sz w:val="21"/>
            <w:szCs w:val="21"/>
          </w:rPr>
          <w:t>CVE-2024-40724</w:t>
        </w:r>
      </w:hyperlink>
    </w:p>
    <w:p w14:paraId="2ED9F2F6" w14:textId="70420EE1" w:rsidR="001132BB" w:rsidRDefault="001132BB" w:rsidP="001132BB">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43F6AEC4" w14:textId="39944BBA" w:rsidR="001132BB" w:rsidRDefault="001132BB" w:rsidP="001132BB">
      <w:pPr>
        <w:pStyle w:val="NormalWeb"/>
        <w:shd w:val="clear" w:color="auto" w:fill="FFFFFF"/>
        <w:spacing w:before="0" w:beforeAutospacing="0" w:after="0" w:afterAutospacing="0"/>
        <w:ind w:left="720"/>
        <w:rPr>
          <w:rFonts w:ascii="Segoe UI" w:hAnsi="Segoe UI" w:cs="Segoe UI"/>
          <w:color w:val="1F2328"/>
          <w:sz w:val="21"/>
          <w:szCs w:val="21"/>
        </w:rPr>
      </w:pPr>
      <w:r w:rsidRPr="001132BB">
        <w:rPr>
          <w:rFonts w:ascii="Segoe UI" w:hAnsi="Segoe UI" w:cs="Segoe UI"/>
          <w:color w:val="1F2328"/>
          <w:sz w:val="21"/>
          <w:szCs w:val="21"/>
        </w:rPr>
        <w:t>We do not include support for the PLY format, we define the ASSIMP_BUILD_NO_PLY_IMPORTER preprocessor preventing the offending code from being compiled into our products.</w:t>
      </w:r>
    </w:p>
    <w:p w14:paraId="7FF2257B" w14:textId="77777777" w:rsidR="001C60CD" w:rsidRDefault="001C60CD" w:rsidP="001132BB">
      <w:pPr>
        <w:pStyle w:val="NormalWeb"/>
        <w:shd w:val="clear" w:color="auto" w:fill="FFFFFF"/>
        <w:spacing w:before="0" w:beforeAutospacing="0" w:after="0" w:afterAutospacing="0"/>
        <w:ind w:left="720"/>
        <w:rPr>
          <w:rFonts w:ascii="Segoe UI" w:hAnsi="Segoe UI" w:cs="Segoe UI"/>
          <w:color w:val="1F2328"/>
          <w:sz w:val="21"/>
          <w:szCs w:val="21"/>
        </w:rPr>
      </w:pPr>
    </w:p>
    <w:p w14:paraId="756C387D" w14:textId="74BEA9D0" w:rsidR="001C60CD" w:rsidRDefault="001C60CD" w:rsidP="001C60CD">
      <w:pPr>
        <w:pStyle w:val="NormalWeb"/>
        <w:numPr>
          <w:ilvl w:val="0"/>
          <w:numId w:val="11"/>
        </w:numPr>
        <w:shd w:val="clear" w:color="auto" w:fill="FFFFFF"/>
        <w:spacing w:before="0" w:beforeAutospacing="0" w:after="0" w:afterAutospacing="0"/>
        <w:rPr>
          <w:rFonts w:ascii="Segoe UI" w:hAnsi="Segoe UI" w:cs="Segoe UI"/>
          <w:color w:val="1F2328"/>
          <w:sz w:val="21"/>
          <w:szCs w:val="21"/>
        </w:rPr>
      </w:pPr>
      <w:hyperlink r:id="rId15" w:history="1">
        <w:r w:rsidRPr="001C60CD">
          <w:rPr>
            <w:rStyle w:val="Hyperlink"/>
            <w:rFonts w:ascii="Segoe UI" w:hAnsi="Segoe UI" w:cs="Segoe UI"/>
            <w:sz w:val="21"/>
            <w:szCs w:val="21"/>
          </w:rPr>
          <w:t>CVE-2024-53425</w:t>
        </w:r>
      </w:hyperlink>
    </w:p>
    <w:p w14:paraId="15EF1B0A" w14:textId="0F8BE399" w:rsidR="001C60CD" w:rsidRDefault="001C60CD" w:rsidP="001C60CD">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1C18C92E" w14:textId="2F3FC479" w:rsidR="001C60CD" w:rsidRDefault="001C60CD" w:rsidP="001C60CD">
      <w:pPr>
        <w:pStyle w:val="NormalWeb"/>
        <w:shd w:val="clear" w:color="auto" w:fill="FFFFFF"/>
        <w:spacing w:before="0" w:beforeAutospacing="0" w:after="0" w:afterAutospacing="0"/>
        <w:ind w:left="720"/>
        <w:rPr>
          <w:rFonts w:ascii="Segoe UI" w:hAnsi="Segoe UI" w:cs="Segoe UI"/>
          <w:color w:val="1F2328"/>
          <w:sz w:val="21"/>
          <w:szCs w:val="21"/>
        </w:rPr>
      </w:pPr>
      <w:r w:rsidRPr="00C70B26">
        <w:rPr>
          <w:rFonts w:ascii="Segoe UI" w:hAnsi="Segoe UI" w:cs="Segoe UI"/>
          <w:color w:val="1F2328"/>
          <w:sz w:val="21"/>
          <w:szCs w:val="21"/>
        </w:rPr>
        <w:t>The Native SDKs doesn't support the MD5 importer.</w:t>
      </w:r>
    </w:p>
    <w:p w14:paraId="2706CA08" w14:textId="77777777" w:rsidR="001132BB" w:rsidRDefault="001132BB" w:rsidP="001132BB">
      <w:pPr>
        <w:pStyle w:val="NormalWeb"/>
        <w:shd w:val="clear" w:color="auto" w:fill="FFFFFF"/>
        <w:spacing w:before="0" w:beforeAutospacing="0" w:after="0" w:afterAutospacing="0"/>
        <w:ind w:left="720"/>
        <w:rPr>
          <w:rFonts w:ascii="Segoe UI" w:hAnsi="Segoe UI" w:cs="Segoe UI"/>
          <w:color w:val="1F2328"/>
          <w:sz w:val="21"/>
          <w:szCs w:val="21"/>
        </w:rPr>
      </w:pPr>
    </w:p>
    <w:p w14:paraId="5F3CC5C7" w14:textId="06CB85F1" w:rsidR="001C60CD" w:rsidRDefault="001C60CD" w:rsidP="00DC20B7">
      <w:pPr>
        <w:pStyle w:val="NormalWeb"/>
        <w:shd w:val="clear" w:color="auto" w:fill="FFFFFF"/>
        <w:spacing w:before="0" w:beforeAutospacing="0" w:after="240" w:afterAutospacing="0"/>
        <w:rPr>
          <w:rFonts w:ascii="Segoe UI" w:hAnsi="Segoe UI" w:cs="Segoe UI"/>
          <w:color w:val="1F2328"/>
          <w:sz w:val="21"/>
          <w:szCs w:val="21"/>
        </w:rPr>
      </w:pPr>
      <w:r>
        <w:rPr>
          <w:rFonts w:ascii="Segoe UI" w:hAnsi="Segoe UI" w:cs="Segoe UI"/>
          <w:color w:val="1F2328"/>
          <w:sz w:val="21"/>
          <w:szCs w:val="21"/>
        </w:rPr>
        <w:t>Expat version 2.6.3</w:t>
      </w:r>
    </w:p>
    <w:p w14:paraId="2D3AD808" w14:textId="146DD1D5" w:rsidR="001C60CD" w:rsidRDefault="001C60CD" w:rsidP="001C60CD">
      <w:pPr>
        <w:pStyle w:val="NormalWeb"/>
        <w:numPr>
          <w:ilvl w:val="0"/>
          <w:numId w:val="10"/>
        </w:numPr>
        <w:shd w:val="clear" w:color="auto" w:fill="FFFFFF"/>
        <w:spacing w:before="0" w:beforeAutospacing="0" w:after="0" w:afterAutospacing="0"/>
        <w:rPr>
          <w:rFonts w:ascii="Segoe UI" w:hAnsi="Segoe UI" w:cs="Segoe UI"/>
          <w:color w:val="1F2328"/>
          <w:sz w:val="21"/>
          <w:szCs w:val="21"/>
        </w:rPr>
      </w:pPr>
      <w:hyperlink r:id="rId16" w:history="1">
        <w:r w:rsidRPr="001C60CD">
          <w:rPr>
            <w:rStyle w:val="Hyperlink"/>
            <w:rFonts w:ascii="Segoe UI" w:hAnsi="Segoe UI" w:cs="Segoe UI"/>
            <w:sz w:val="21"/>
            <w:szCs w:val="21"/>
          </w:rPr>
          <w:t>CVE-2024-50602</w:t>
        </w:r>
      </w:hyperlink>
    </w:p>
    <w:p w14:paraId="066BBA95" w14:textId="47E4F7D5" w:rsidR="001C60CD" w:rsidRDefault="001C60CD" w:rsidP="001C60CD">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653C1B93" w14:textId="4F93578D" w:rsidR="001C60CD" w:rsidRDefault="001C60CD" w:rsidP="001C60CD">
      <w:pPr>
        <w:pStyle w:val="NormalWeb"/>
        <w:shd w:val="clear" w:color="auto" w:fill="FFFFFF"/>
        <w:spacing w:before="0" w:beforeAutospacing="0" w:after="0" w:afterAutospacing="0"/>
        <w:ind w:left="720"/>
        <w:rPr>
          <w:rFonts w:ascii="Segoe UI" w:hAnsi="Segoe UI" w:cs="Segoe UI"/>
          <w:color w:val="1F2328"/>
          <w:sz w:val="21"/>
          <w:szCs w:val="21"/>
        </w:rPr>
      </w:pPr>
      <w:r w:rsidRPr="001C60CD">
        <w:rPr>
          <w:rFonts w:ascii="Segoe UI" w:hAnsi="Segoe UI" w:cs="Segoe UI"/>
          <w:color w:val="1F2328"/>
          <w:sz w:val="21"/>
          <w:szCs w:val="21"/>
        </w:rPr>
        <w:t xml:space="preserve">The Native SDKs do not make use of </w:t>
      </w:r>
      <w:proofErr w:type="spellStart"/>
      <w:r w:rsidRPr="001C60CD">
        <w:rPr>
          <w:rFonts w:ascii="Segoe UI" w:hAnsi="Segoe UI" w:cs="Segoe UI"/>
          <w:color w:val="1F2328"/>
          <w:sz w:val="21"/>
          <w:szCs w:val="21"/>
        </w:rPr>
        <w:t>XML_</w:t>
      </w:r>
      <w:proofErr w:type="gramStart"/>
      <w:r w:rsidRPr="001C60CD">
        <w:rPr>
          <w:rFonts w:ascii="Segoe UI" w:hAnsi="Segoe UI" w:cs="Segoe UI"/>
          <w:color w:val="1F2328"/>
          <w:sz w:val="21"/>
          <w:szCs w:val="21"/>
        </w:rPr>
        <w:t>ResumeParser</w:t>
      </w:r>
      <w:proofErr w:type="spellEnd"/>
      <w:r w:rsidRPr="001C60CD">
        <w:rPr>
          <w:rFonts w:ascii="Segoe UI" w:hAnsi="Segoe UI" w:cs="Segoe UI"/>
          <w:color w:val="1F2328"/>
          <w:sz w:val="21"/>
          <w:szCs w:val="21"/>
        </w:rPr>
        <w:t>(</w:t>
      </w:r>
      <w:proofErr w:type="gramEnd"/>
      <w:r w:rsidRPr="001C60CD">
        <w:rPr>
          <w:rFonts w:ascii="Segoe UI" w:hAnsi="Segoe UI" w:cs="Segoe UI"/>
          <w:color w:val="1F2328"/>
          <w:sz w:val="21"/>
          <w:szCs w:val="21"/>
        </w:rPr>
        <w:t>).</w:t>
      </w:r>
    </w:p>
    <w:p w14:paraId="40F2E690" w14:textId="77777777" w:rsidR="001C60CD" w:rsidRPr="001C60CD" w:rsidRDefault="001C60CD" w:rsidP="001C60CD">
      <w:pPr>
        <w:pStyle w:val="NormalWeb"/>
        <w:shd w:val="clear" w:color="auto" w:fill="FFFFFF"/>
        <w:spacing w:before="0" w:beforeAutospacing="0" w:after="0" w:afterAutospacing="0"/>
        <w:ind w:left="720"/>
        <w:rPr>
          <w:rFonts w:ascii="Segoe UI" w:hAnsi="Segoe UI" w:cs="Segoe UI"/>
          <w:color w:val="1F2328"/>
          <w:sz w:val="21"/>
          <w:szCs w:val="21"/>
        </w:rPr>
      </w:pPr>
    </w:p>
    <w:p w14:paraId="5CF08EFC" w14:textId="4E1D907C" w:rsidR="00DC20B7" w:rsidRPr="00C70B26" w:rsidRDefault="00DC20B7" w:rsidP="00DC20B7">
      <w:pPr>
        <w:pStyle w:val="NormalWeb"/>
        <w:shd w:val="clear" w:color="auto" w:fill="FFFFFF"/>
        <w:spacing w:before="0" w:beforeAutospacing="0" w:after="240" w:afterAutospacing="0"/>
        <w:rPr>
          <w:rFonts w:ascii="Segoe UI" w:hAnsi="Segoe UI" w:cs="Segoe UI"/>
          <w:b/>
          <w:bCs/>
          <w:color w:val="1F2328"/>
          <w:sz w:val="21"/>
          <w:szCs w:val="21"/>
        </w:rPr>
      </w:pPr>
      <w:r>
        <w:rPr>
          <w:rFonts w:ascii="Segoe UI" w:hAnsi="Segoe UI" w:cs="Segoe UI"/>
          <w:color w:val="1F2328"/>
          <w:sz w:val="21"/>
          <w:szCs w:val="21"/>
        </w:rPr>
        <w:t>GDAL version 2.3.1</w:t>
      </w:r>
    </w:p>
    <w:p w14:paraId="3CEF291D" w14:textId="47BF869D" w:rsidR="001C60CD" w:rsidRDefault="00DC20B7" w:rsidP="001C60CD">
      <w:pPr>
        <w:numPr>
          <w:ilvl w:val="0"/>
          <w:numId w:val="2"/>
        </w:numPr>
        <w:shd w:val="clear" w:color="auto" w:fill="FFFFFF"/>
        <w:spacing w:before="100" w:beforeAutospacing="1"/>
        <w:rPr>
          <w:rFonts w:ascii="Segoe UI" w:hAnsi="Segoe UI" w:cs="Segoe UI"/>
          <w:color w:val="1F2328"/>
          <w:sz w:val="21"/>
          <w:szCs w:val="21"/>
        </w:rPr>
      </w:pPr>
      <w:hyperlink r:id="rId17" w:history="1">
        <w:r>
          <w:rPr>
            <w:rStyle w:val="Hyperlink"/>
            <w:rFonts w:ascii="Segoe UI" w:hAnsi="Segoe UI" w:cs="Segoe UI"/>
            <w:sz w:val="21"/>
            <w:szCs w:val="21"/>
          </w:rPr>
          <w:t>CVE-2019-17546</w:t>
        </w:r>
      </w:hyperlink>
      <w:r>
        <w:rPr>
          <w:rFonts w:ascii="Segoe UI" w:hAnsi="Segoe UI" w:cs="Segoe UI"/>
          <w:color w:val="1F2328"/>
          <w:sz w:val="21"/>
          <w:szCs w:val="21"/>
        </w:rPr>
        <w:br/>
        <w:t>Triage Info:</w:t>
      </w:r>
      <w:r>
        <w:rPr>
          <w:rFonts w:ascii="Segoe UI" w:hAnsi="Segoe UI" w:cs="Segoe UI"/>
          <w:color w:val="1F2328"/>
          <w:sz w:val="21"/>
          <w:szCs w:val="21"/>
        </w:rPr>
        <w:br/>
        <w:t xml:space="preserve">The Native SDK's GDAL is </w:t>
      </w:r>
      <w:proofErr w:type="spellStart"/>
      <w:r>
        <w:rPr>
          <w:rFonts w:ascii="Segoe UI" w:hAnsi="Segoe UI" w:cs="Segoe UI"/>
          <w:color w:val="1F2328"/>
          <w:sz w:val="21"/>
          <w:szCs w:val="21"/>
        </w:rPr>
        <w:t>build</w:t>
      </w:r>
      <w:proofErr w:type="spellEnd"/>
      <w:r>
        <w:rPr>
          <w:rFonts w:ascii="Segoe UI" w:hAnsi="Segoe UI" w:cs="Segoe UI"/>
          <w:color w:val="1F2328"/>
          <w:sz w:val="21"/>
          <w:szCs w:val="21"/>
        </w:rPr>
        <w:t xml:space="preserve"> with </w:t>
      </w:r>
      <w:proofErr w:type="spellStart"/>
      <w:r>
        <w:rPr>
          <w:rFonts w:ascii="Segoe UI" w:hAnsi="Segoe UI" w:cs="Segoe UI"/>
          <w:color w:val="1F2328"/>
          <w:sz w:val="21"/>
          <w:szCs w:val="21"/>
        </w:rPr>
        <w:t>libtiff</w:t>
      </w:r>
      <w:proofErr w:type="spellEnd"/>
      <w:r>
        <w:rPr>
          <w:rFonts w:ascii="Segoe UI" w:hAnsi="Segoe UI" w:cs="Segoe UI"/>
          <w:color w:val="1F2328"/>
          <w:sz w:val="21"/>
          <w:szCs w:val="21"/>
        </w:rPr>
        <w:t xml:space="preserve"> 4.5.1, vulnerability is up to and including 4.0.10</w:t>
      </w:r>
    </w:p>
    <w:p w14:paraId="130A7804" w14:textId="77777777" w:rsidR="001C60CD" w:rsidRPr="001C60CD" w:rsidRDefault="001C60CD" w:rsidP="001C60CD">
      <w:pPr>
        <w:shd w:val="clear" w:color="auto" w:fill="FFFFFF"/>
        <w:spacing w:before="100" w:beforeAutospacing="1"/>
        <w:ind w:left="720"/>
        <w:rPr>
          <w:rFonts w:ascii="Segoe UI" w:hAnsi="Segoe UI" w:cs="Segoe UI"/>
          <w:color w:val="1F2328"/>
          <w:sz w:val="21"/>
          <w:szCs w:val="21"/>
        </w:rPr>
      </w:pPr>
    </w:p>
    <w:p w14:paraId="0D3C4892" w14:textId="1EBC989B" w:rsidR="001C60CD" w:rsidRDefault="001C60CD" w:rsidP="001C60CD">
      <w:pPr>
        <w:numPr>
          <w:ilvl w:val="0"/>
          <w:numId w:val="2"/>
        </w:numPr>
        <w:shd w:val="clear" w:color="auto" w:fill="FFFFFF"/>
        <w:rPr>
          <w:rFonts w:ascii="Segoe UI" w:hAnsi="Segoe UI" w:cs="Segoe UI"/>
          <w:color w:val="1F2328"/>
          <w:sz w:val="21"/>
          <w:szCs w:val="21"/>
        </w:rPr>
      </w:pPr>
      <w:hyperlink r:id="rId18" w:history="1">
        <w:r w:rsidRPr="001C60CD">
          <w:rPr>
            <w:rStyle w:val="Hyperlink"/>
            <w:rFonts w:ascii="Segoe UI" w:hAnsi="Segoe UI" w:cs="Segoe UI"/>
            <w:sz w:val="21"/>
            <w:szCs w:val="21"/>
          </w:rPr>
          <w:t>CVE-2019-17545</w:t>
        </w:r>
      </w:hyperlink>
    </w:p>
    <w:p w14:paraId="721E0E1A" w14:textId="68AECB7A" w:rsidR="001C60CD" w:rsidRDefault="001C60CD" w:rsidP="001C60CD">
      <w:pPr>
        <w:shd w:val="clear" w:color="auto" w:fill="FFFFFF"/>
        <w:ind w:left="720"/>
        <w:rPr>
          <w:rFonts w:ascii="Segoe UI" w:hAnsi="Segoe UI" w:cs="Segoe UI"/>
          <w:color w:val="1F2328"/>
          <w:sz w:val="21"/>
          <w:szCs w:val="21"/>
        </w:rPr>
      </w:pPr>
      <w:r>
        <w:rPr>
          <w:rFonts w:ascii="Segoe UI" w:hAnsi="Segoe UI" w:cs="Segoe UI"/>
          <w:color w:val="1F2328"/>
          <w:sz w:val="21"/>
          <w:szCs w:val="21"/>
        </w:rPr>
        <w:t>Triage Info:</w:t>
      </w:r>
    </w:p>
    <w:p w14:paraId="46E3CF8F" w14:textId="0B7DB49D" w:rsidR="001C60CD" w:rsidRDefault="001C60CD" w:rsidP="001C60CD">
      <w:pPr>
        <w:shd w:val="clear" w:color="auto" w:fill="FFFFFF"/>
        <w:ind w:left="720"/>
        <w:rPr>
          <w:rFonts w:ascii="Segoe UI" w:hAnsi="Segoe UI" w:cs="Segoe UI"/>
          <w:color w:val="1F2328"/>
          <w:sz w:val="21"/>
          <w:szCs w:val="21"/>
        </w:rPr>
      </w:pPr>
      <w:r w:rsidRPr="001C60CD">
        <w:rPr>
          <w:rFonts w:ascii="Segoe UI" w:hAnsi="Segoe UI" w:cs="Segoe UI"/>
          <w:color w:val="1F2328"/>
          <w:sz w:val="21"/>
          <w:szCs w:val="21"/>
        </w:rPr>
        <w:t>Cherry picked fix into our GDAL version.</w:t>
      </w:r>
    </w:p>
    <w:p w14:paraId="5B746771" w14:textId="77777777" w:rsidR="001C60CD" w:rsidRPr="001C60CD" w:rsidRDefault="001C60CD" w:rsidP="001C60CD">
      <w:pPr>
        <w:shd w:val="clear" w:color="auto" w:fill="FFFFFF"/>
        <w:ind w:left="720"/>
        <w:rPr>
          <w:rFonts w:ascii="Segoe UI" w:hAnsi="Segoe UI" w:cs="Segoe UI"/>
          <w:color w:val="1F2328"/>
          <w:sz w:val="21"/>
          <w:szCs w:val="21"/>
        </w:rPr>
      </w:pPr>
    </w:p>
    <w:p w14:paraId="6F22AF1C" w14:textId="1FA68476" w:rsidR="001132BB" w:rsidRDefault="00DC20B7" w:rsidP="001C60CD">
      <w:pPr>
        <w:pStyle w:val="NormalWeb"/>
        <w:shd w:val="clear" w:color="auto" w:fill="FFFFFF"/>
        <w:spacing w:before="0" w:beforeAutospacing="0" w:after="240" w:afterAutospacing="0"/>
        <w:rPr>
          <w:rFonts w:ascii="Segoe UI" w:hAnsi="Segoe UI" w:cs="Segoe UI"/>
          <w:color w:val="1F2328"/>
          <w:sz w:val="21"/>
          <w:szCs w:val="21"/>
        </w:rPr>
      </w:pPr>
      <w:proofErr w:type="spellStart"/>
      <w:r>
        <w:rPr>
          <w:rFonts w:ascii="Segoe UI" w:hAnsi="Segoe UI" w:cs="Segoe UI"/>
          <w:color w:val="1F2328"/>
          <w:sz w:val="21"/>
          <w:szCs w:val="21"/>
        </w:rPr>
        <w:t>GifLib</w:t>
      </w:r>
      <w:proofErr w:type="spellEnd"/>
      <w:r>
        <w:rPr>
          <w:rFonts w:ascii="Segoe UI" w:hAnsi="Segoe UI" w:cs="Segoe UI"/>
          <w:color w:val="1F2328"/>
          <w:sz w:val="21"/>
          <w:szCs w:val="21"/>
        </w:rPr>
        <w:t xml:space="preserve"> version 5.1.9</w:t>
      </w:r>
    </w:p>
    <w:p w14:paraId="53DCCA09" w14:textId="18529D99" w:rsidR="001132BB" w:rsidRDefault="001132BB" w:rsidP="001132BB">
      <w:pPr>
        <w:pStyle w:val="ListParagraph"/>
        <w:numPr>
          <w:ilvl w:val="0"/>
          <w:numId w:val="3"/>
        </w:numPr>
        <w:shd w:val="clear" w:color="auto" w:fill="FFFFFF"/>
        <w:spacing w:before="100" w:beforeAutospacing="1" w:after="100" w:afterAutospacing="1"/>
        <w:rPr>
          <w:rFonts w:ascii="Segoe UI" w:hAnsi="Segoe UI" w:cs="Segoe UI"/>
          <w:color w:val="1F2328"/>
          <w:sz w:val="21"/>
          <w:szCs w:val="21"/>
        </w:rPr>
      </w:pPr>
      <w:hyperlink r:id="rId19" w:history="1">
        <w:r w:rsidRPr="001132BB">
          <w:rPr>
            <w:rStyle w:val="Hyperlink"/>
            <w:rFonts w:ascii="Segoe UI" w:hAnsi="Segoe UI" w:cs="Segoe UI"/>
            <w:sz w:val="21"/>
            <w:szCs w:val="21"/>
          </w:rPr>
          <w:t>CVE-2024-45993</w:t>
        </w:r>
      </w:hyperlink>
    </w:p>
    <w:p w14:paraId="7203450D" w14:textId="795035E5" w:rsidR="001132BB" w:rsidRDefault="001132BB" w:rsidP="001132BB">
      <w:pPr>
        <w:pStyle w:val="ListParagraph"/>
        <w:shd w:val="clear" w:color="auto" w:fill="FFFFFF"/>
        <w:spacing w:before="100" w:beforeAutospacing="1" w:after="100" w:afterAutospacing="1"/>
        <w:rPr>
          <w:rFonts w:ascii="Segoe UI" w:hAnsi="Segoe UI" w:cs="Segoe UI"/>
          <w:color w:val="1F2328"/>
          <w:sz w:val="21"/>
          <w:szCs w:val="21"/>
        </w:rPr>
      </w:pPr>
      <w:r>
        <w:rPr>
          <w:rFonts w:ascii="Segoe UI" w:hAnsi="Segoe UI" w:cs="Segoe UI"/>
          <w:color w:val="1F2328"/>
          <w:sz w:val="21"/>
          <w:szCs w:val="21"/>
        </w:rPr>
        <w:t>Triage Info:</w:t>
      </w:r>
    </w:p>
    <w:p w14:paraId="03EE588C" w14:textId="4E1B9AAA" w:rsidR="001132BB" w:rsidRDefault="001132BB" w:rsidP="001132BB">
      <w:pPr>
        <w:pStyle w:val="ListParagraph"/>
        <w:shd w:val="clear" w:color="auto" w:fill="FFFFFF"/>
        <w:spacing w:before="100" w:beforeAutospacing="1" w:after="100" w:afterAutospacing="1"/>
        <w:rPr>
          <w:rFonts w:ascii="Segoe UI" w:hAnsi="Segoe UI" w:cs="Segoe UI"/>
          <w:color w:val="1F2328"/>
          <w:sz w:val="21"/>
          <w:szCs w:val="21"/>
        </w:rPr>
      </w:pPr>
      <w:r w:rsidRPr="001132BB">
        <w:rPr>
          <w:rFonts w:ascii="Segoe UI" w:hAnsi="Segoe UI" w:cs="Segoe UI"/>
          <w:color w:val="1F2328"/>
          <w:sz w:val="21"/>
          <w:szCs w:val="21"/>
        </w:rPr>
        <w:t>GIF2RGB is a tool built on top of the library and the Native SDKs do not make use of this tool.</w:t>
      </w:r>
    </w:p>
    <w:p w14:paraId="4663265A" w14:textId="77777777" w:rsidR="001132BB" w:rsidRPr="001132BB" w:rsidRDefault="001132BB" w:rsidP="001C60CD">
      <w:pPr>
        <w:pStyle w:val="ListParagraph"/>
        <w:shd w:val="clear" w:color="auto" w:fill="FFFFFF"/>
        <w:spacing w:before="100" w:beforeAutospacing="1" w:after="100" w:afterAutospacing="1"/>
        <w:rPr>
          <w:rFonts w:ascii="Segoe UI" w:hAnsi="Segoe UI" w:cs="Segoe UI"/>
          <w:color w:val="1F2328"/>
          <w:sz w:val="21"/>
          <w:szCs w:val="21"/>
        </w:rPr>
      </w:pPr>
    </w:p>
    <w:p w14:paraId="4AB64D4F" w14:textId="77777777" w:rsidR="00DC20B7" w:rsidRDefault="00DC20B7" w:rsidP="00DC20B7">
      <w:pPr>
        <w:pStyle w:val="NormalWeb"/>
        <w:shd w:val="clear" w:color="auto" w:fill="FFFFFF"/>
        <w:spacing w:before="0" w:beforeAutospacing="0" w:after="240" w:afterAutospacing="0"/>
        <w:rPr>
          <w:rFonts w:ascii="Segoe UI" w:hAnsi="Segoe UI" w:cs="Segoe UI"/>
          <w:color w:val="1F2328"/>
          <w:sz w:val="21"/>
          <w:szCs w:val="21"/>
        </w:rPr>
      </w:pPr>
      <w:proofErr w:type="spellStart"/>
      <w:r>
        <w:rPr>
          <w:rFonts w:ascii="Segoe UI" w:hAnsi="Segoe UI" w:cs="Segoe UI"/>
          <w:color w:val="1F2328"/>
          <w:sz w:val="21"/>
          <w:szCs w:val="21"/>
        </w:rPr>
        <w:t>json</w:t>
      </w:r>
      <w:proofErr w:type="spellEnd"/>
      <w:r>
        <w:rPr>
          <w:rFonts w:ascii="Segoe UI" w:hAnsi="Segoe UI" w:cs="Segoe UI"/>
          <w:color w:val="1F2328"/>
          <w:sz w:val="21"/>
          <w:szCs w:val="21"/>
        </w:rPr>
        <w:t>-c version 0.15.0</w:t>
      </w:r>
    </w:p>
    <w:p w14:paraId="4EC0A6D7" w14:textId="77777777" w:rsidR="00DC20B7" w:rsidRDefault="00DC20B7" w:rsidP="00DC20B7">
      <w:pPr>
        <w:numPr>
          <w:ilvl w:val="0"/>
          <w:numId w:val="4"/>
        </w:numPr>
        <w:shd w:val="clear" w:color="auto" w:fill="FFFFFF"/>
        <w:spacing w:before="100" w:beforeAutospacing="1" w:after="100" w:afterAutospacing="1"/>
        <w:rPr>
          <w:rFonts w:ascii="Segoe UI" w:hAnsi="Segoe UI" w:cs="Segoe UI"/>
          <w:color w:val="1F2328"/>
          <w:sz w:val="21"/>
          <w:szCs w:val="21"/>
        </w:rPr>
      </w:pPr>
      <w:hyperlink r:id="rId20" w:history="1">
        <w:r>
          <w:rPr>
            <w:rStyle w:val="Hyperlink"/>
            <w:rFonts w:ascii="Segoe UI" w:hAnsi="Segoe UI" w:cs="Segoe UI"/>
            <w:sz w:val="21"/>
            <w:szCs w:val="21"/>
          </w:rPr>
          <w:t>CVE-2020-12762</w:t>
        </w:r>
      </w:hyperlink>
      <w:r>
        <w:rPr>
          <w:rFonts w:ascii="Segoe UI" w:hAnsi="Segoe UI" w:cs="Segoe UI"/>
          <w:color w:val="1F2328"/>
          <w:sz w:val="21"/>
          <w:szCs w:val="21"/>
        </w:rPr>
        <w:br/>
        <w:t>Triage Info:</w:t>
      </w:r>
      <w:r>
        <w:rPr>
          <w:rFonts w:ascii="Segoe UI" w:hAnsi="Segoe UI" w:cs="Segoe UI"/>
          <w:color w:val="1F2328"/>
          <w:sz w:val="21"/>
          <w:szCs w:val="21"/>
        </w:rPr>
        <w:br/>
      </w:r>
      <w:proofErr w:type="spellStart"/>
      <w:r>
        <w:rPr>
          <w:rFonts w:ascii="Segoe UI" w:hAnsi="Segoe UI" w:cs="Segoe UI"/>
          <w:color w:val="1F2328"/>
          <w:sz w:val="21"/>
          <w:szCs w:val="21"/>
        </w:rPr>
        <w:t>json</w:t>
      </w:r>
      <w:proofErr w:type="spellEnd"/>
      <w:r>
        <w:rPr>
          <w:rFonts w:ascii="Segoe UI" w:hAnsi="Segoe UI" w:cs="Segoe UI"/>
          <w:color w:val="1F2328"/>
          <w:sz w:val="21"/>
          <w:szCs w:val="21"/>
        </w:rPr>
        <w:t>-c 0.15 contains the fix referenced by the CVE.</w:t>
      </w:r>
    </w:p>
    <w:p w14:paraId="4FCD6976" w14:textId="77777777" w:rsidR="00DC20B7" w:rsidRDefault="00DC20B7" w:rsidP="00DC20B7">
      <w:pPr>
        <w:pStyle w:val="NormalWeb"/>
        <w:shd w:val="clear" w:color="auto" w:fill="FFFFFF"/>
        <w:spacing w:before="0" w:beforeAutospacing="0" w:after="240" w:afterAutospacing="0"/>
        <w:rPr>
          <w:rFonts w:ascii="Segoe UI" w:hAnsi="Segoe UI" w:cs="Segoe UI"/>
          <w:color w:val="1F2328"/>
          <w:sz w:val="21"/>
          <w:szCs w:val="21"/>
        </w:rPr>
      </w:pPr>
      <w:proofErr w:type="spellStart"/>
      <w:r>
        <w:rPr>
          <w:rFonts w:ascii="Segoe UI" w:hAnsi="Segoe UI" w:cs="Segoe UI"/>
          <w:color w:val="1F2328"/>
          <w:sz w:val="21"/>
          <w:szCs w:val="21"/>
        </w:rPr>
        <w:t>Libtiff</w:t>
      </w:r>
      <w:proofErr w:type="spellEnd"/>
      <w:r>
        <w:rPr>
          <w:rFonts w:ascii="Segoe UI" w:hAnsi="Segoe UI" w:cs="Segoe UI"/>
          <w:color w:val="1F2328"/>
          <w:sz w:val="21"/>
          <w:szCs w:val="21"/>
        </w:rPr>
        <w:t xml:space="preserve"> version 4.5.1</w:t>
      </w:r>
    </w:p>
    <w:p w14:paraId="1653A82A" w14:textId="77777777" w:rsidR="00DC20B7" w:rsidRDefault="00DC20B7" w:rsidP="00DC20B7">
      <w:pPr>
        <w:pStyle w:val="NormalWeb"/>
        <w:numPr>
          <w:ilvl w:val="0"/>
          <w:numId w:val="5"/>
        </w:numPr>
        <w:shd w:val="clear" w:color="auto" w:fill="FFFFFF"/>
        <w:spacing w:before="240" w:beforeAutospacing="0" w:after="240" w:afterAutospacing="0"/>
        <w:rPr>
          <w:rFonts w:ascii="Segoe UI" w:hAnsi="Segoe UI" w:cs="Segoe UI"/>
          <w:color w:val="1F2328"/>
          <w:sz w:val="21"/>
          <w:szCs w:val="21"/>
        </w:rPr>
      </w:pPr>
      <w:hyperlink r:id="rId21" w:history="1">
        <w:r>
          <w:rPr>
            <w:rStyle w:val="Hyperlink"/>
            <w:rFonts w:ascii="Segoe UI" w:eastAsiaTheme="minorEastAsia" w:hAnsi="Segoe UI" w:cs="Segoe UI"/>
            <w:sz w:val="21"/>
            <w:szCs w:val="21"/>
          </w:rPr>
          <w:t>CVE-2023-52355</w:t>
        </w:r>
      </w:hyperlink>
      <w:r>
        <w:rPr>
          <w:rFonts w:ascii="Segoe UI" w:hAnsi="Segoe UI" w:cs="Segoe UI"/>
          <w:color w:val="1F2328"/>
          <w:sz w:val="21"/>
          <w:szCs w:val="21"/>
        </w:rPr>
        <w:br/>
        <w:t>Triage Info:</w:t>
      </w:r>
      <w:r>
        <w:rPr>
          <w:rFonts w:ascii="Segoe UI" w:hAnsi="Segoe UI" w:cs="Segoe UI"/>
          <w:color w:val="1F2328"/>
          <w:sz w:val="21"/>
          <w:szCs w:val="21"/>
        </w:rPr>
        <w:br/>
        <w:t>The native SDKs do not make use of TIFFRasterScanlineSize64</w:t>
      </w:r>
    </w:p>
    <w:p w14:paraId="226713FF" w14:textId="77777777" w:rsidR="00DC20B7" w:rsidRDefault="00DC20B7" w:rsidP="00DC20B7">
      <w:pPr>
        <w:pStyle w:val="NormalWeb"/>
        <w:numPr>
          <w:ilvl w:val="0"/>
          <w:numId w:val="5"/>
        </w:numPr>
        <w:shd w:val="clear" w:color="auto" w:fill="FFFFFF"/>
        <w:spacing w:before="240" w:beforeAutospacing="0" w:after="240" w:afterAutospacing="0"/>
        <w:rPr>
          <w:rFonts w:ascii="Segoe UI" w:hAnsi="Segoe UI" w:cs="Segoe UI"/>
          <w:color w:val="1F2328"/>
          <w:sz w:val="21"/>
          <w:szCs w:val="21"/>
        </w:rPr>
      </w:pPr>
      <w:hyperlink r:id="rId22" w:history="1">
        <w:r>
          <w:rPr>
            <w:rStyle w:val="Hyperlink"/>
            <w:rFonts w:ascii="Segoe UI" w:eastAsiaTheme="minorEastAsia" w:hAnsi="Segoe UI" w:cs="Segoe UI"/>
            <w:sz w:val="21"/>
            <w:szCs w:val="21"/>
          </w:rPr>
          <w:t>CVE-2023-41175</w:t>
        </w:r>
      </w:hyperlink>
      <w:r>
        <w:rPr>
          <w:rFonts w:ascii="Segoe UI" w:hAnsi="Segoe UI" w:cs="Segoe UI"/>
          <w:color w:val="1F2328"/>
          <w:sz w:val="21"/>
          <w:szCs w:val="21"/>
        </w:rPr>
        <w:br/>
        <w:t>Triage Info:</w:t>
      </w:r>
      <w:r>
        <w:rPr>
          <w:rFonts w:ascii="Segoe UI" w:hAnsi="Segoe UI" w:cs="Segoe UI"/>
          <w:color w:val="1F2328"/>
          <w:sz w:val="21"/>
          <w:szCs w:val="21"/>
        </w:rPr>
        <w:br/>
        <w:t xml:space="preserve">The vulnerability is in raw2tiff.c which is part of the tools and the Native Maps SDKs do include any of the </w:t>
      </w:r>
      <w:proofErr w:type="spellStart"/>
      <w:r>
        <w:rPr>
          <w:rFonts w:ascii="Segoe UI" w:hAnsi="Segoe UI" w:cs="Segoe UI"/>
          <w:color w:val="1F2328"/>
          <w:sz w:val="21"/>
          <w:szCs w:val="21"/>
        </w:rPr>
        <w:t>libtiff</w:t>
      </w:r>
      <w:proofErr w:type="spellEnd"/>
      <w:r>
        <w:rPr>
          <w:rFonts w:ascii="Segoe UI" w:hAnsi="Segoe UI" w:cs="Segoe UI"/>
          <w:color w:val="1F2328"/>
          <w:sz w:val="21"/>
          <w:szCs w:val="21"/>
        </w:rPr>
        <w:t xml:space="preserve"> tools in it's binary.</w:t>
      </w:r>
    </w:p>
    <w:p w14:paraId="6776F513" w14:textId="77777777" w:rsidR="00DC20B7" w:rsidRDefault="00DC20B7" w:rsidP="00DC20B7">
      <w:pPr>
        <w:pStyle w:val="NormalWeb"/>
        <w:numPr>
          <w:ilvl w:val="0"/>
          <w:numId w:val="5"/>
        </w:numPr>
        <w:shd w:val="clear" w:color="auto" w:fill="FFFFFF"/>
        <w:spacing w:before="240" w:beforeAutospacing="0" w:after="240" w:afterAutospacing="0"/>
        <w:rPr>
          <w:rFonts w:ascii="Segoe UI" w:hAnsi="Segoe UI" w:cs="Segoe UI"/>
          <w:color w:val="1F2328"/>
          <w:sz w:val="21"/>
          <w:szCs w:val="21"/>
        </w:rPr>
      </w:pPr>
      <w:hyperlink r:id="rId23" w:history="1">
        <w:r>
          <w:rPr>
            <w:rStyle w:val="Hyperlink"/>
            <w:rFonts w:ascii="Segoe UI" w:eastAsiaTheme="minorEastAsia" w:hAnsi="Segoe UI" w:cs="Segoe UI"/>
            <w:sz w:val="21"/>
            <w:szCs w:val="21"/>
          </w:rPr>
          <w:t>CVE-2023-40745</w:t>
        </w:r>
      </w:hyperlink>
      <w:r>
        <w:rPr>
          <w:rFonts w:ascii="Segoe UI" w:hAnsi="Segoe UI" w:cs="Segoe UI"/>
          <w:color w:val="1F2328"/>
          <w:sz w:val="21"/>
          <w:szCs w:val="21"/>
        </w:rPr>
        <w:br/>
        <w:t>Triage Info:</w:t>
      </w:r>
      <w:r>
        <w:rPr>
          <w:rFonts w:ascii="Segoe UI" w:hAnsi="Segoe UI" w:cs="Segoe UI"/>
          <w:color w:val="1F2328"/>
          <w:sz w:val="21"/>
          <w:szCs w:val="21"/>
        </w:rPr>
        <w:br/>
        <w:t xml:space="preserve">The security vulnerability </w:t>
      </w:r>
      <w:proofErr w:type="gramStart"/>
      <w:r>
        <w:rPr>
          <w:rFonts w:ascii="Segoe UI" w:hAnsi="Segoe UI" w:cs="Segoe UI"/>
          <w:color w:val="1F2328"/>
          <w:sz w:val="21"/>
          <w:szCs w:val="21"/>
        </w:rPr>
        <w:t>is located in</w:t>
      </w:r>
      <w:proofErr w:type="gramEnd"/>
      <w:r>
        <w:rPr>
          <w:rFonts w:ascii="Segoe UI" w:hAnsi="Segoe UI" w:cs="Segoe UI"/>
          <w:color w:val="1F2328"/>
          <w:sz w:val="21"/>
          <w:szCs w:val="21"/>
        </w:rPr>
        <w:t xml:space="preserve"> the </w:t>
      </w:r>
      <w:proofErr w:type="spellStart"/>
      <w:r>
        <w:rPr>
          <w:rFonts w:ascii="Segoe UI" w:hAnsi="Segoe UI" w:cs="Segoe UI"/>
          <w:color w:val="1F2328"/>
          <w:sz w:val="21"/>
          <w:szCs w:val="21"/>
        </w:rPr>
        <w:t>libtiffcp.c</w:t>
      </w:r>
      <w:proofErr w:type="spellEnd"/>
      <w:r>
        <w:rPr>
          <w:rFonts w:ascii="Segoe UI" w:hAnsi="Segoe UI" w:cs="Segoe UI"/>
          <w:color w:val="1F2328"/>
          <w:sz w:val="21"/>
          <w:szCs w:val="21"/>
        </w:rPr>
        <w:t xml:space="preserve"> which we do not include in our Native Maps SDKs</w:t>
      </w:r>
    </w:p>
    <w:p w14:paraId="59A4D921" w14:textId="77777777" w:rsidR="00DC20B7" w:rsidRDefault="00DC20B7" w:rsidP="00DC20B7">
      <w:pPr>
        <w:pStyle w:val="NormalWeb"/>
        <w:numPr>
          <w:ilvl w:val="0"/>
          <w:numId w:val="5"/>
        </w:numPr>
        <w:shd w:val="clear" w:color="auto" w:fill="FFFFFF"/>
        <w:spacing w:before="240" w:beforeAutospacing="0" w:after="240" w:afterAutospacing="0"/>
        <w:rPr>
          <w:rFonts w:ascii="Segoe UI" w:hAnsi="Segoe UI" w:cs="Segoe UI"/>
          <w:color w:val="1F2328"/>
          <w:sz w:val="21"/>
          <w:szCs w:val="21"/>
        </w:rPr>
      </w:pPr>
      <w:hyperlink r:id="rId24" w:history="1">
        <w:r>
          <w:rPr>
            <w:rStyle w:val="Hyperlink"/>
            <w:rFonts w:ascii="Segoe UI" w:eastAsiaTheme="minorEastAsia" w:hAnsi="Segoe UI" w:cs="Segoe UI"/>
            <w:sz w:val="21"/>
            <w:szCs w:val="21"/>
          </w:rPr>
          <w:t>CVE-2023-3164</w:t>
        </w:r>
      </w:hyperlink>
      <w:r>
        <w:rPr>
          <w:rFonts w:ascii="Segoe UI" w:hAnsi="Segoe UI" w:cs="Segoe UI"/>
          <w:color w:val="1F2328"/>
          <w:sz w:val="21"/>
          <w:szCs w:val="21"/>
        </w:rPr>
        <w:br/>
        <w:t>Triage Info:</w:t>
      </w:r>
      <w:r>
        <w:rPr>
          <w:rFonts w:ascii="Segoe UI" w:hAnsi="Segoe UI" w:cs="Segoe UI"/>
          <w:color w:val="1F2328"/>
          <w:sz w:val="21"/>
          <w:szCs w:val="21"/>
        </w:rPr>
        <w:br/>
        <w:t xml:space="preserve">The CVE is in </w:t>
      </w:r>
      <w:proofErr w:type="spellStart"/>
      <w:r>
        <w:rPr>
          <w:rFonts w:ascii="Segoe UI" w:hAnsi="Segoe UI" w:cs="Segoe UI"/>
          <w:color w:val="1F2328"/>
          <w:sz w:val="21"/>
          <w:szCs w:val="21"/>
        </w:rPr>
        <w:t>builtin.c</w:t>
      </w:r>
      <w:proofErr w:type="spellEnd"/>
      <w:r>
        <w:rPr>
          <w:rFonts w:ascii="Segoe UI" w:hAnsi="Segoe UI" w:cs="Segoe UI"/>
          <w:color w:val="1F2328"/>
          <w:sz w:val="21"/>
          <w:szCs w:val="21"/>
        </w:rPr>
        <w:t>, which is not built into the Native Maps SDKs</w:t>
      </w:r>
    </w:p>
    <w:p w14:paraId="771CA305" w14:textId="1D97394A" w:rsidR="001132BB" w:rsidRDefault="001132BB" w:rsidP="001132BB">
      <w:pPr>
        <w:pStyle w:val="NormalWeb"/>
        <w:numPr>
          <w:ilvl w:val="0"/>
          <w:numId w:val="5"/>
        </w:numPr>
        <w:shd w:val="clear" w:color="auto" w:fill="FFFFFF"/>
        <w:spacing w:before="0" w:beforeAutospacing="0" w:after="0" w:afterAutospacing="0"/>
        <w:rPr>
          <w:rFonts w:ascii="Segoe UI" w:hAnsi="Segoe UI" w:cs="Segoe UI"/>
          <w:color w:val="1F2328"/>
          <w:sz w:val="21"/>
          <w:szCs w:val="21"/>
        </w:rPr>
      </w:pPr>
      <w:hyperlink r:id="rId25" w:history="1">
        <w:r w:rsidRPr="001132BB">
          <w:rPr>
            <w:rStyle w:val="Hyperlink"/>
            <w:rFonts w:ascii="Segoe UI" w:hAnsi="Segoe UI" w:cs="Segoe UI"/>
            <w:sz w:val="21"/>
            <w:szCs w:val="21"/>
          </w:rPr>
          <w:t>CVE-2024-7006</w:t>
        </w:r>
      </w:hyperlink>
    </w:p>
    <w:p w14:paraId="62EF505C" w14:textId="4823D850" w:rsidR="001132BB" w:rsidRDefault="001132BB" w:rsidP="001132BB">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677B8FBB" w14:textId="25592D9F" w:rsidR="001132BB" w:rsidRDefault="001132BB" w:rsidP="001132BB">
      <w:pPr>
        <w:pStyle w:val="NormalWeb"/>
        <w:shd w:val="clear" w:color="auto" w:fill="FFFFFF"/>
        <w:spacing w:before="0" w:beforeAutospacing="0" w:after="0" w:afterAutospacing="0"/>
        <w:ind w:left="720"/>
        <w:rPr>
          <w:rFonts w:ascii="Segoe UI" w:hAnsi="Segoe UI" w:cs="Segoe UI"/>
          <w:color w:val="1F2328"/>
          <w:sz w:val="21"/>
          <w:szCs w:val="21"/>
        </w:rPr>
      </w:pPr>
      <w:r w:rsidRPr="001132BB">
        <w:rPr>
          <w:rFonts w:ascii="Segoe UI" w:hAnsi="Segoe UI" w:cs="Segoe UI"/>
          <w:color w:val="1F2328"/>
          <w:sz w:val="21"/>
          <w:szCs w:val="21"/>
        </w:rPr>
        <w:t xml:space="preserve">The commit (3705f82b6483c7906cf08cd6b9dcdcd59c61d779) that fixes this issue has been cherry picked into the version of </w:t>
      </w:r>
      <w:proofErr w:type="spellStart"/>
      <w:r w:rsidRPr="001132BB">
        <w:rPr>
          <w:rFonts w:ascii="Segoe UI" w:hAnsi="Segoe UI" w:cs="Segoe UI"/>
          <w:color w:val="1F2328"/>
          <w:sz w:val="21"/>
          <w:szCs w:val="21"/>
        </w:rPr>
        <w:t>libtiff</w:t>
      </w:r>
      <w:proofErr w:type="spellEnd"/>
      <w:r w:rsidRPr="001132BB">
        <w:rPr>
          <w:rFonts w:ascii="Segoe UI" w:hAnsi="Segoe UI" w:cs="Segoe UI"/>
          <w:color w:val="1F2328"/>
          <w:sz w:val="21"/>
          <w:szCs w:val="21"/>
        </w:rPr>
        <w:t xml:space="preserve"> the native SDKs are using</w:t>
      </w:r>
      <w:r>
        <w:rPr>
          <w:rFonts w:ascii="Segoe UI" w:hAnsi="Segoe UI" w:cs="Segoe UI"/>
          <w:color w:val="1F2328"/>
          <w:sz w:val="21"/>
          <w:szCs w:val="21"/>
        </w:rPr>
        <w:t>.</w:t>
      </w:r>
    </w:p>
    <w:p w14:paraId="67019676" w14:textId="77777777" w:rsidR="001132BB" w:rsidRPr="001132BB" w:rsidRDefault="001132BB" w:rsidP="001132BB">
      <w:pPr>
        <w:pStyle w:val="NormalWeb"/>
        <w:shd w:val="clear" w:color="auto" w:fill="FFFFFF"/>
        <w:spacing w:before="0" w:beforeAutospacing="0" w:after="0" w:afterAutospacing="0"/>
        <w:ind w:left="720"/>
        <w:rPr>
          <w:rFonts w:ascii="Segoe UI" w:hAnsi="Segoe UI" w:cs="Segoe UI"/>
          <w:color w:val="1F2328"/>
          <w:sz w:val="21"/>
          <w:szCs w:val="21"/>
        </w:rPr>
      </w:pPr>
    </w:p>
    <w:p w14:paraId="242AB12A" w14:textId="77777777" w:rsidR="00DC20B7" w:rsidRDefault="00DC20B7" w:rsidP="00DC20B7">
      <w:pPr>
        <w:pStyle w:val="NormalWeb"/>
        <w:shd w:val="clear" w:color="auto" w:fill="FFFFFF"/>
        <w:spacing w:before="0" w:beforeAutospacing="0" w:after="240" w:afterAutospacing="0"/>
        <w:rPr>
          <w:rFonts w:ascii="Segoe UI" w:hAnsi="Segoe UI" w:cs="Segoe UI"/>
          <w:color w:val="1F2328"/>
          <w:sz w:val="21"/>
          <w:szCs w:val="21"/>
        </w:rPr>
      </w:pPr>
      <w:proofErr w:type="spellStart"/>
      <w:r>
        <w:rPr>
          <w:rFonts w:ascii="Segoe UI" w:hAnsi="Segoe UI" w:cs="Segoe UI"/>
          <w:color w:val="1F2328"/>
          <w:sz w:val="21"/>
          <w:szCs w:val="21"/>
        </w:rPr>
        <w:t>Skia</w:t>
      </w:r>
      <w:proofErr w:type="spellEnd"/>
      <w:r>
        <w:rPr>
          <w:rFonts w:ascii="Segoe UI" w:hAnsi="Segoe UI" w:cs="Segoe UI"/>
          <w:color w:val="1F2328"/>
          <w:sz w:val="21"/>
          <w:szCs w:val="21"/>
        </w:rPr>
        <w:t xml:space="preserve"> version m98</w:t>
      </w:r>
    </w:p>
    <w:p w14:paraId="14DB5A7F" w14:textId="77777777" w:rsidR="00DC20B7" w:rsidRDefault="00DC20B7" w:rsidP="00DC20B7">
      <w:pPr>
        <w:numPr>
          <w:ilvl w:val="0"/>
          <w:numId w:val="6"/>
        </w:numPr>
        <w:shd w:val="clear" w:color="auto" w:fill="FFFFFF"/>
        <w:spacing w:before="100" w:beforeAutospacing="1" w:after="100" w:afterAutospacing="1"/>
        <w:rPr>
          <w:rFonts w:ascii="Segoe UI" w:hAnsi="Segoe UI" w:cs="Segoe UI"/>
          <w:color w:val="1F2328"/>
          <w:sz w:val="21"/>
          <w:szCs w:val="21"/>
        </w:rPr>
      </w:pPr>
      <w:hyperlink r:id="rId26" w:history="1">
        <w:r>
          <w:rPr>
            <w:rStyle w:val="Hyperlink"/>
            <w:rFonts w:ascii="Segoe UI" w:hAnsi="Segoe UI" w:cs="Segoe UI"/>
            <w:sz w:val="21"/>
            <w:szCs w:val="21"/>
          </w:rPr>
          <w:t>CVE-2023-6345</w:t>
        </w:r>
      </w:hyperlink>
      <w:r>
        <w:rPr>
          <w:rFonts w:ascii="Segoe UI" w:hAnsi="Segoe UI" w:cs="Segoe UI"/>
          <w:color w:val="1F2328"/>
          <w:sz w:val="21"/>
          <w:szCs w:val="21"/>
        </w:rPr>
        <w:br/>
        <w:t>Triage Info:</w:t>
      </w:r>
      <w:r>
        <w:rPr>
          <w:rFonts w:ascii="Segoe UI" w:hAnsi="Segoe UI" w:cs="Segoe UI"/>
          <w:color w:val="1F2328"/>
          <w:sz w:val="21"/>
          <w:szCs w:val="21"/>
        </w:rPr>
        <w:br/>
        <w:t>The Native SDKs do not include the file and functionality where this issue was logged.</w:t>
      </w:r>
    </w:p>
    <w:p w14:paraId="227EF595" w14:textId="2F78087A" w:rsidR="00E856A6" w:rsidRDefault="00DC20B7" w:rsidP="001C60CD">
      <w:pPr>
        <w:pStyle w:val="NormalWeb"/>
        <w:shd w:val="clear" w:color="auto" w:fill="FFFFFF"/>
        <w:spacing w:before="0" w:beforeAutospacing="0" w:after="240" w:afterAutospacing="0"/>
        <w:rPr>
          <w:rFonts w:ascii="Segoe UI" w:hAnsi="Segoe UI" w:cs="Segoe UI"/>
          <w:color w:val="1F2328"/>
          <w:sz w:val="21"/>
          <w:szCs w:val="21"/>
        </w:rPr>
      </w:pPr>
      <w:r>
        <w:rPr>
          <w:rStyle w:val="Strong"/>
          <w:rFonts w:ascii="Segoe UI" w:hAnsi="Segoe UI" w:cs="Segoe UI"/>
          <w:color w:val="1F2328"/>
          <w:sz w:val="21"/>
          <w:szCs w:val="21"/>
        </w:rPr>
        <w:t>Acknowledged Vulnerabilities in ArcGIS Maps SDK 200_4 at the time of release:</w:t>
      </w:r>
    </w:p>
    <w:p w14:paraId="7D7CAE4D" w14:textId="491CBA4E" w:rsidR="001C60CD" w:rsidRDefault="001C60CD" w:rsidP="001C60CD">
      <w:pPr>
        <w:pStyle w:val="NormalWeb"/>
        <w:shd w:val="clear" w:color="auto" w:fill="FFFFFF"/>
        <w:spacing w:before="0" w:beforeAutospacing="0" w:after="240" w:afterAutospacing="0"/>
        <w:rPr>
          <w:rFonts w:ascii="Segoe UI" w:hAnsi="Segoe UI" w:cs="Segoe UI"/>
          <w:color w:val="1F2328"/>
          <w:sz w:val="21"/>
          <w:szCs w:val="21"/>
        </w:rPr>
      </w:pPr>
      <w:proofErr w:type="spellStart"/>
      <w:r>
        <w:rPr>
          <w:rFonts w:ascii="Segoe UI" w:hAnsi="Segoe UI" w:cs="Segoe UI"/>
          <w:color w:val="1F2328"/>
          <w:sz w:val="21"/>
          <w:szCs w:val="21"/>
        </w:rPr>
        <w:t>Assimp</w:t>
      </w:r>
      <w:proofErr w:type="spellEnd"/>
      <w:r>
        <w:rPr>
          <w:rFonts w:ascii="Segoe UI" w:hAnsi="Segoe UI" w:cs="Segoe UI"/>
          <w:color w:val="1F2328"/>
          <w:sz w:val="21"/>
          <w:szCs w:val="21"/>
        </w:rPr>
        <w:t xml:space="preserve"> version 5.16</w:t>
      </w:r>
    </w:p>
    <w:p w14:paraId="781AD5E2" w14:textId="0CFA4547" w:rsidR="001C60CD" w:rsidRDefault="00605C72" w:rsidP="00CE6122">
      <w:pPr>
        <w:pStyle w:val="NormalWeb"/>
        <w:numPr>
          <w:ilvl w:val="0"/>
          <w:numId w:val="3"/>
        </w:numPr>
        <w:shd w:val="clear" w:color="auto" w:fill="FFFFFF"/>
        <w:spacing w:before="0" w:beforeAutospacing="0" w:after="0" w:afterAutospacing="0"/>
        <w:rPr>
          <w:rFonts w:ascii="Segoe UI" w:hAnsi="Segoe UI" w:cs="Segoe UI"/>
          <w:color w:val="1F2328"/>
          <w:sz w:val="21"/>
          <w:szCs w:val="21"/>
        </w:rPr>
      </w:pPr>
      <w:hyperlink r:id="rId27" w:history="1">
        <w:r w:rsidRPr="00B42EFC">
          <w:rPr>
            <w:rStyle w:val="Hyperlink"/>
            <w:rFonts w:ascii="Segoe UI" w:hAnsi="Segoe UI" w:cs="Segoe UI"/>
            <w:sz w:val="21"/>
            <w:szCs w:val="21"/>
          </w:rPr>
          <w:t>CVE-</w:t>
        </w:r>
        <w:r w:rsidR="004464F1" w:rsidRPr="00B42EFC">
          <w:rPr>
            <w:rStyle w:val="Hyperlink"/>
            <w:rFonts w:ascii="Segoe UI" w:hAnsi="Segoe UI" w:cs="Segoe UI"/>
            <w:sz w:val="21"/>
            <w:szCs w:val="21"/>
          </w:rPr>
          <w:t>2024-48426</w:t>
        </w:r>
      </w:hyperlink>
    </w:p>
    <w:p w14:paraId="2395D270" w14:textId="77777777" w:rsidR="00CE6122" w:rsidRDefault="00F134B4" w:rsidP="00CE6122">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w:t>
      </w:r>
      <w:r w:rsidR="004464F1">
        <w:rPr>
          <w:rFonts w:ascii="Segoe UI" w:hAnsi="Segoe UI" w:cs="Segoe UI"/>
          <w:color w:val="1F2328"/>
          <w:sz w:val="21"/>
          <w:szCs w:val="21"/>
        </w:rPr>
        <w:t xml:space="preserve"> Info:</w:t>
      </w:r>
    </w:p>
    <w:p w14:paraId="6B98267A" w14:textId="69DB77F5" w:rsidR="004464F1" w:rsidRDefault="00B42EFC" w:rsidP="00CE6122">
      <w:pPr>
        <w:pStyle w:val="NormalWeb"/>
        <w:shd w:val="clear" w:color="auto" w:fill="FFFFFF"/>
        <w:spacing w:before="0" w:beforeAutospacing="0" w:after="0" w:afterAutospacing="0"/>
        <w:ind w:left="720"/>
        <w:rPr>
          <w:rFonts w:ascii="Segoe UI" w:hAnsi="Segoe UI" w:cs="Segoe UI"/>
          <w:color w:val="1F2328"/>
          <w:sz w:val="21"/>
          <w:szCs w:val="21"/>
        </w:rPr>
      </w:pPr>
      <w:r w:rsidRPr="00B42EFC">
        <w:rPr>
          <w:rFonts w:ascii="Segoe UI" w:hAnsi="Segoe UI" w:cs="Segoe UI"/>
          <w:color w:val="1F2328"/>
          <w:sz w:val="21"/>
          <w:szCs w:val="21"/>
        </w:rPr>
        <w:t>This is a known vulnerability to the Native SDKs.</w:t>
      </w:r>
    </w:p>
    <w:p w14:paraId="013AA07B" w14:textId="77777777" w:rsidR="00CE6122" w:rsidRDefault="00CE6122" w:rsidP="00CE6122">
      <w:pPr>
        <w:pStyle w:val="NormalWeb"/>
        <w:shd w:val="clear" w:color="auto" w:fill="FFFFFF"/>
        <w:spacing w:before="0" w:beforeAutospacing="0" w:after="0" w:afterAutospacing="0"/>
        <w:ind w:left="720"/>
        <w:rPr>
          <w:rFonts w:ascii="Segoe UI" w:hAnsi="Segoe UI" w:cs="Segoe UI"/>
          <w:color w:val="1F2328"/>
          <w:sz w:val="21"/>
          <w:szCs w:val="21"/>
        </w:rPr>
      </w:pPr>
    </w:p>
    <w:p w14:paraId="377CB380" w14:textId="505385B6" w:rsidR="00B42EFC" w:rsidRDefault="00B42EFC" w:rsidP="00CE6122">
      <w:pPr>
        <w:pStyle w:val="NormalWeb"/>
        <w:numPr>
          <w:ilvl w:val="0"/>
          <w:numId w:val="3"/>
        </w:numPr>
        <w:shd w:val="clear" w:color="auto" w:fill="FFFFFF"/>
        <w:spacing w:before="0" w:beforeAutospacing="0" w:after="0" w:afterAutospacing="0"/>
        <w:rPr>
          <w:rFonts w:ascii="Segoe UI" w:hAnsi="Segoe UI" w:cs="Segoe UI"/>
          <w:color w:val="1F2328"/>
          <w:sz w:val="21"/>
          <w:szCs w:val="21"/>
        </w:rPr>
      </w:pPr>
      <w:hyperlink r:id="rId28" w:history="1">
        <w:r w:rsidRPr="00CE6122">
          <w:rPr>
            <w:rStyle w:val="Hyperlink"/>
            <w:rFonts w:ascii="Segoe UI" w:hAnsi="Segoe UI" w:cs="Segoe UI"/>
            <w:sz w:val="21"/>
            <w:szCs w:val="21"/>
          </w:rPr>
          <w:t>CVE-</w:t>
        </w:r>
        <w:r w:rsidR="00F134B4" w:rsidRPr="00CE6122">
          <w:rPr>
            <w:rStyle w:val="Hyperlink"/>
            <w:rFonts w:ascii="Segoe UI" w:hAnsi="Segoe UI" w:cs="Segoe UI"/>
            <w:sz w:val="21"/>
            <w:szCs w:val="21"/>
          </w:rPr>
          <w:t>2024-48425</w:t>
        </w:r>
      </w:hyperlink>
    </w:p>
    <w:p w14:paraId="35B67E4B" w14:textId="1049DE84" w:rsidR="00F134B4" w:rsidRDefault="00F134B4" w:rsidP="00CE6122">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4543C79C" w14:textId="5ABDF4E0" w:rsidR="00F134B4" w:rsidRDefault="00F134B4" w:rsidP="00CE6122">
      <w:pPr>
        <w:pStyle w:val="NormalWeb"/>
        <w:shd w:val="clear" w:color="auto" w:fill="FFFFFF"/>
        <w:spacing w:before="0" w:beforeAutospacing="0" w:after="0" w:afterAutospacing="0"/>
        <w:ind w:left="720"/>
        <w:rPr>
          <w:rFonts w:ascii="Segoe UI" w:hAnsi="Segoe UI" w:cs="Segoe UI"/>
          <w:color w:val="1F2328"/>
          <w:sz w:val="21"/>
          <w:szCs w:val="21"/>
        </w:rPr>
      </w:pPr>
      <w:r w:rsidRPr="00F134B4">
        <w:rPr>
          <w:rFonts w:ascii="Segoe UI" w:hAnsi="Segoe UI" w:cs="Segoe UI"/>
          <w:color w:val="1F2328"/>
          <w:sz w:val="21"/>
          <w:szCs w:val="21"/>
        </w:rPr>
        <w:t>https://nvd.nist.gov/vuln/detail/CVE-2024-48426</w:t>
      </w:r>
    </w:p>
    <w:p w14:paraId="1DCBD35B" w14:textId="77777777" w:rsidR="004464F1" w:rsidRPr="001C60CD" w:rsidRDefault="004464F1" w:rsidP="004464F1">
      <w:pPr>
        <w:pStyle w:val="NormalWeb"/>
        <w:shd w:val="clear" w:color="auto" w:fill="FFFFFF"/>
        <w:spacing w:before="0" w:beforeAutospacing="0" w:after="240" w:afterAutospacing="0"/>
        <w:ind w:left="720"/>
        <w:rPr>
          <w:rFonts w:ascii="Segoe UI" w:hAnsi="Segoe UI" w:cs="Segoe UI"/>
          <w:color w:val="1F2328"/>
          <w:sz w:val="21"/>
          <w:szCs w:val="21"/>
        </w:rPr>
      </w:pPr>
    </w:p>
    <w:sectPr w:rsidR="004464F1" w:rsidRPr="001C60CD" w:rsidSect="0068225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2E9CA7" w14:textId="77777777" w:rsidR="001F6637" w:rsidRDefault="001F6637" w:rsidP="00354F5C">
      <w:r>
        <w:separator/>
      </w:r>
    </w:p>
  </w:endnote>
  <w:endnote w:type="continuationSeparator" w:id="0">
    <w:p w14:paraId="34043EA0" w14:textId="77777777" w:rsidR="001F6637" w:rsidRDefault="001F6637"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742E70" w14:textId="77777777" w:rsidR="001F6637" w:rsidRDefault="001F6637" w:rsidP="00354F5C">
      <w:r>
        <w:separator/>
      </w:r>
    </w:p>
  </w:footnote>
  <w:footnote w:type="continuationSeparator" w:id="0">
    <w:p w14:paraId="3644BA0E" w14:textId="77777777" w:rsidR="001F6637" w:rsidRDefault="001F6637" w:rsidP="00354F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AC30FB"/>
    <w:multiLevelType w:val="multilevel"/>
    <w:tmpl w:val="89761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C4282E"/>
    <w:multiLevelType w:val="multilevel"/>
    <w:tmpl w:val="4E50B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CF1092"/>
    <w:multiLevelType w:val="multilevel"/>
    <w:tmpl w:val="C8923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905B9E"/>
    <w:multiLevelType w:val="multilevel"/>
    <w:tmpl w:val="895620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DA1B8C"/>
    <w:multiLevelType w:val="hybridMultilevel"/>
    <w:tmpl w:val="2A78979C"/>
    <w:lvl w:ilvl="0" w:tplc="2A58F524">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364EE2"/>
    <w:multiLevelType w:val="hybridMultilevel"/>
    <w:tmpl w:val="CE04F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CF505F"/>
    <w:multiLevelType w:val="multilevel"/>
    <w:tmpl w:val="89562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52E12AE"/>
    <w:multiLevelType w:val="multilevel"/>
    <w:tmpl w:val="8BE8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A76AF3"/>
    <w:multiLevelType w:val="multilevel"/>
    <w:tmpl w:val="895620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4BD4B89"/>
    <w:multiLevelType w:val="multilevel"/>
    <w:tmpl w:val="25FEE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AB30A1"/>
    <w:multiLevelType w:val="multilevel"/>
    <w:tmpl w:val="97922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463268">
    <w:abstractNumId w:val="10"/>
  </w:num>
  <w:num w:numId="2" w16cid:durableId="494148518">
    <w:abstractNumId w:val="0"/>
  </w:num>
  <w:num w:numId="3" w16cid:durableId="1629356161">
    <w:abstractNumId w:val="8"/>
  </w:num>
  <w:num w:numId="4" w16cid:durableId="1888174916">
    <w:abstractNumId w:val="9"/>
  </w:num>
  <w:num w:numId="5" w16cid:durableId="567961568">
    <w:abstractNumId w:val="2"/>
  </w:num>
  <w:num w:numId="6" w16cid:durableId="1202399412">
    <w:abstractNumId w:val="7"/>
  </w:num>
  <w:num w:numId="7" w16cid:durableId="231431397">
    <w:abstractNumId w:val="1"/>
  </w:num>
  <w:num w:numId="8" w16cid:durableId="1386442279">
    <w:abstractNumId w:val="4"/>
  </w:num>
  <w:num w:numId="9" w16cid:durableId="844788358">
    <w:abstractNumId w:val="5"/>
  </w:num>
  <w:num w:numId="10" w16cid:durableId="118577246">
    <w:abstractNumId w:val="6"/>
  </w:num>
  <w:num w:numId="11" w16cid:durableId="4237724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541E4"/>
    <w:rsid w:val="0008304B"/>
    <w:rsid w:val="000A5102"/>
    <w:rsid w:val="00103F4C"/>
    <w:rsid w:val="001132BB"/>
    <w:rsid w:val="001C60CD"/>
    <w:rsid w:val="001E41AA"/>
    <w:rsid w:val="001F54DF"/>
    <w:rsid w:val="001F6637"/>
    <w:rsid w:val="002228FC"/>
    <w:rsid w:val="00281645"/>
    <w:rsid w:val="002E03AE"/>
    <w:rsid w:val="002F05D8"/>
    <w:rsid w:val="00354F5C"/>
    <w:rsid w:val="00364AD4"/>
    <w:rsid w:val="003D3CA5"/>
    <w:rsid w:val="004464F1"/>
    <w:rsid w:val="00472492"/>
    <w:rsid w:val="004919DB"/>
    <w:rsid w:val="004A6C71"/>
    <w:rsid w:val="00512916"/>
    <w:rsid w:val="005628A2"/>
    <w:rsid w:val="00564DF1"/>
    <w:rsid w:val="005F3757"/>
    <w:rsid w:val="00605C72"/>
    <w:rsid w:val="00611AD3"/>
    <w:rsid w:val="006329E7"/>
    <w:rsid w:val="00682258"/>
    <w:rsid w:val="0070014B"/>
    <w:rsid w:val="0075022D"/>
    <w:rsid w:val="007E23B6"/>
    <w:rsid w:val="00836FF1"/>
    <w:rsid w:val="0087338F"/>
    <w:rsid w:val="008A58BA"/>
    <w:rsid w:val="00955999"/>
    <w:rsid w:val="00A13CED"/>
    <w:rsid w:val="00A80AF9"/>
    <w:rsid w:val="00AF1490"/>
    <w:rsid w:val="00B42EFC"/>
    <w:rsid w:val="00B83AA4"/>
    <w:rsid w:val="00BB7766"/>
    <w:rsid w:val="00BE45B3"/>
    <w:rsid w:val="00C70B26"/>
    <w:rsid w:val="00CE6122"/>
    <w:rsid w:val="00DB33ED"/>
    <w:rsid w:val="00DC20B7"/>
    <w:rsid w:val="00E12590"/>
    <w:rsid w:val="00E3171B"/>
    <w:rsid w:val="00E65DAD"/>
    <w:rsid w:val="00E72589"/>
    <w:rsid w:val="00E856A6"/>
    <w:rsid w:val="00F134B4"/>
    <w:rsid w:val="00FD0B25"/>
    <w:rsid w:val="00FE3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6A6"/>
    <w:pPr>
      <w:spacing w:after="0" w:line="240" w:lineRule="auto"/>
    </w:pPr>
    <w:rPr>
      <w:rFonts w:ascii="Times New Roman" w:eastAsiaTheme="minorEastAsia" w:hAnsi="Times New Roman" w:cs="Times New Roman"/>
      <w:sz w:val="24"/>
      <w:szCs w:val="24"/>
    </w:rPr>
  </w:style>
  <w:style w:type="paragraph" w:styleId="Heading5">
    <w:name w:val="heading 5"/>
    <w:basedOn w:val="Normal"/>
    <w:link w:val="Heading5Char"/>
    <w:uiPriority w:val="9"/>
    <w:qFormat/>
    <w:rsid w:val="00C70B26"/>
    <w:pPr>
      <w:spacing w:before="100" w:beforeAutospacing="1" w:after="100" w:afterAutospacing="1"/>
      <w:outlineLvl w:val="4"/>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E72589"/>
    <w:rPr>
      <w:color w:val="0563C1"/>
      <w:u w:val="single"/>
    </w:rPr>
  </w:style>
  <w:style w:type="paragraph" w:styleId="NormalWeb">
    <w:name w:val="Normal (Web)"/>
    <w:basedOn w:val="Normal"/>
    <w:uiPriority w:val="99"/>
    <w:unhideWhenUsed/>
    <w:rsid w:val="00DC20B7"/>
    <w:pPr>
      <w:spacing w:before="100" w:beforeAutospacing="1" w:after="100" w:afterAutospacing="1"/>
    </w:pPr>
    <w:rPr>
      <w:rFonts w:eastAsia="Times New Roman"/>
    </w:rPr>
  </w:style>
  <w:style w:type="character" w:styleId="Strong">
    <w:name w:val="Strong"/>
    <w:basedOn w:val="DefaultParagraphFont"/>
    <w:uiPriority w:val="22"/>
    <w:qFormat/>
    <w:rsid w:val="00DC20B7"/>
    <w:rPr>
      <w:b/>
      <w:bCs/>
    </w:rPr>
  </w:style>
  <w:style w:type="character" w:styleId="UnresolvedMention">
    <w:name w:val="Unresolved Mention"/>
    <w:basedOn w:val="DefaultParagraphFont"/>
    <w:uiPriority w:val="99"/>
    <w:semiHidden/>
    <w:unhideWhenUsed/>
    <w:rsid w:val="00C70B26"/>
    <w:rPr>
      <w:color w:val="605E5C"/>
      <w:shd w:val="clear" w:color="auto" w:fill="E1DFDD"/>
    </w:rPr>
  </w:style>
  <w:style w:type="character" w:customStyle="1" w:styleId="Heading5Char">
    <w:name w:val="Heading 5 Char"/>
    <w:basedOn w:val="DefaultParagraphFont"/>
    <w:link w:val="Heading5"/>
    <w:uiPriority w:val="9"/>
    <w:rsid w:val="00C70B26"/>
    <w:rPr>
      <w:rFonts w:ascii="Times New Roman" w:eastAsia="Times New Roman" w:hAnsi="Times New Roman" w:cs="Times New Roman"/>
      <w:b/>
      <w:bCs/>
      <w:sz w:val="20"/>
      <w:szCs w:val="20"/>
    </w:rPr>
  </w:style>
  <w:style w:type="paragraph" w:styleId="ListParagraph">
    <w:name w:val="List Paragraph"/>
    <w:basedOn w:val="Normal"/>
    <w:uiPriority w:val="34"/>
    <w:qFormat/>
    <w:rsid w:val="00C70B26"/>
    <w:pPr>
      <w:ind w:left="720"/>
      <w:contextualSpacing/>
    </w:pPr>
  </w:style>
  <w:style w:type="character" w:styleId="FollowedHyperlink">
    <w:name w:val="FollowedHyperlink"/>
    <w:basedOn w:val="DefaultParagraphFont"/>
    <w:uiPriority w:val="99"/>
    <w:semiHidden/>
    <w:unhideWhenUsed/>
    <w:rsid w:val="00C70B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8141130">
      <w:bodyDiv w:val="1"/>
      <w:marLeft w:val="0"/>
      <w:marRight w:val="0"/>
      <w:marTop w:val="0"/>
      <w:marBottom w:val="0"/>
      <w:divBdr>
        <w:top w:val="none" w:sz="0" w:space="0" w:color="auto"/>
        <w:left w:val="none" w:sz="0" w:space="0" w:color="auto"/>
        <w:bottom w:val="none" w:sz="0" w:space="0" w:color="auto"/>
        <w:right w:val="none" w:sz="0" w:space="0" w:color="auto"/>
      </w:divBdr>
    </w:div>
    <w:div w:id="1016687318">
      <w:bodyDiv w:val="1"/>
      <w:marLeft w:val="0"/>
      <w:marRight w:val="0"/>
      <w:marTop w:val="0"/>
      <w:marBottom w:val="0"/>
      <w:divBdr>
        <w:top w:val="none" w:sz="0" w:space="0" w:color="auto"/>
        <w:left w:val="none" w:sz="0" w:space="0" w:color="auto"/>
        <w:bottom w:val="none" w:sz="0" w:space="0" w:color="auto"/>
        <w:right w:val="none" w:sz="0" w:space="0" w:color="auto"/>
      </w:divBdr>
    </w:div>
    <w:div w:id="200909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ri.com/legal/open-source-acknowledgements" TargetMode="External"/><Relationship Id="rId13" Type="http://schemas.openxmlformats.org/officeDocument/2006/relationships/hyperlink" Target="https://nvd.nist.gov/vuln/detail/CVE-2024-48424" TargetMode="External"/><Relationship Id="rId18" Type="http://schemas.openxmlformats.org/officeDocument/2006/relationships/hyperlink" Target="https://nvd.nist.gov/vuln/detail/CVE-2019-17545" TargetMode="External"/><Relationship Id="rId26" Type="http://schemas.openxmlformats.org/officeDocument/2006/relationships/hyperlink" Target="https://nvd.nist.gov/vuln/detail/CVE-2023-6345" TargetMode="External"/><Relationship Id="rId3" Type="http://schemas.openxmlformats.org/officeDocument/2006/relationships/settings" Target="settings.xml"/><Relationship Id="rId21" Type="http://schemas.openxmlformats.org/officeDocument/2006/relationships/hyperlink" Target="https://nvd.nist.gov/vuln/detail/CVE-2023-52355" TargetMode="External"/><Relationship Id="rId7" Type="http://schemas.openxmlformats.org/officeDocument/2006/relationships/image" Target="media/image1.png"/><Relationship Id="rId12" Type="http://schemas.openxmlformats.org/officeDocument/2006/relationships/hyperlink" Target="https://nvd.nist.gov/vuln/detail/CVE-2024-46632" TargetMode="External"/><Relationship Id="rId17" Type="http://schemas.openxmlformats.org/officeDocument/2006/relationships/hyperlink" Target="https://nvd.nist.gov/vuln/detail/CVE-2019-17546" TargetMode="External"/><Relationship Id="rId25" Type="http://schemas.openxmlformats.org/officeDocument/2006/relationships/hyperlink" Target="https://nvd.nist.gov/vuln/detail/CVE-2024-7006" TargetMode="External"/><Relationship Id="rId2" Type="http://schemas.openxmlformats.org/officeDocument/2006/relationships/styles" Target="styles.xml"/><Relationship Id="rId16" Type="http://schemas.openxmlformats.org/officeDocument/2006/relationships/hyperlink" Target="https://nvd.nist.gov/vuln/detail/CVE-2024-50602" TargetMode="External"/><Relationship Id="rId20" Type="http://schemas.openxmlformats.org/officeDocument/2006/relationships/hyperlink" Target="https://nvd.nist.gov/vuln/detail/CVE-2020-12762"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vd.nist.gov/vuln/detail/CVE-2024-45679" TargetMode="External"/><Relationship Id="rId24" Type="http://schemas.openxmlformats.org/officeDocument/2006/relationships/hyperlink" Target="https://nvd.nist.gov/vuln/detail/CVE-2023-3164" TargetMode="External"/><Relationship Id="rId5" Type="http://schemas.openxmlformats.org/officeDocument/2006/relationships/footnotes" Target="footnotes.xml"/><Relationship Id="rId15" Type="http://schemas.openxmlformats.org/officeDocument/2006/relationships/hyperlink" Target="https://nvd.nist.gov/vuln/detail/CVE-2024-53425" TargetMode="External"/><Relationship Id="rId23" Type="http://schemas.openxmlformats.org/officeDocument/2006/relationships/hyperlink" Target="https://nvd.nist.gov/vuln/detail/CVE-2023-40745" TargetMode="External"/><Relationship Id="rId28" Type="http://schemas.openxmlformats.org/officeDocument/2006/relationships/hyperlink" Target="https://nvd.nist.gov/vuln/detail/CVE-2024-48425" TargetMode="External"/><Relationship Id="rId10" Type="http://schemas.openxmlformats.org/officeDocument/2006/relationships/hyperlink" Target="mailto:oss@esri.com" TargetMode="External"/><Relationship Id="rId19" Type="http://schemas.openxmlformats.org/officeDocument/2006/relationships/hyperlink" Target="https://nvd.nist.gov/vuln/detail/CVE-2024-45993" TargetMode="External"/><Relationship Id="rId4" Type="http://schemas.openxmlformats.org/officeDocument/2006/relationships/webSettings" Target="webSettings.xml"/><Relationship Id="rId9" Type="http://schemas.openxmlformats.org/officeDocument/2006/relationships/hyperlink" Target="mailto:oss@esri.com" TargetMode="External"/><Relationship Id="rId14" Type="http://schemas.openxmlformats.org/officeDocument/2006/relationships/hyperlink" Target="https://nvd.nist.gov/vuln/detail/CVE-2024-40724" TargetMode="External"/><Relationship Id="rId22" Type="http://schemas.openxmlformats.org/officeDocument/2006/relationships/hyperlink" Target="https://nvd.nist.gov/vuln/detail/CVE-2023-41175" TargetMode="External"/><Relationship Id="rId27" Type="http://schemas.openxmlformats.org/officeDocument/2006/relationships/hyperlink" Target="https://nvd.nist.gov/vuln/detail/CVE-2024-48426"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797</Words>
  <Characters>4547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2024-12-02T15:45:00Z</dcterms:created>
  <dcterms:modified xsi:type="dcterms:W3CDTF">2024-12-02T15:45:00Z</dcterms:modified>
</cp:coreProperties>
</file>